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A1" w:rsidRDefault="00B127A1" w:rsidP="00186946">
      <w:pPr>
        <w:tabs>
          <w:tab w:val="left" w:pos="720"/>
        </w:tabs>
        <w:rPr>
          <w:b/>
          <w:sz w:val="36"/>
          <w:szCs w:val="36"/>
        </w:rPr>
      </w:pPr>
      <w:bookmarkStart w:id="0" w:name="_GoBack"/>
      <w:bookmarkEnd w:id="0"/>
    </w:p>
    <w:p w:rsidR="00B127A1" w:rsidRDefault="006A56EF" w:rsidP="00186946">
      <w:pPr>
        <w:tabs>
          <w:tab w:val="left" w:pos="720"/>
        </w:tabs>
        <w:rPr>
          <w:b/>
          <w:sz w:val="36"/>
          <w:szCs w:val="36"/>
        </w:rPr>
      </w:pPr>
      <w:r>
        <w:rPr>
          <w:rFonts w:ascii="Verdana" w:hAnsi="Verdana" w:cs="Verdana"/>
          <w:noProof/>
          <w:spacing w:val="-4"/>
        </w:rPr>
        <w:drawing>
          <wp:inline distT="0" distB="0" distL="0" distR="0" wp14:anchorId="289FC61A" wp14:editId="147F960F">
            <wp:extent cx="2162175" cy="552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552450"/>
                    </a:xfrm>
                    <a:prstGeom prst="rect">
                      <a:avLst/>
                    </a:prstGeom>
                    <a:noFill/>
                    <a:ln>
                      <a:noFill/>
                    </a:ln>
                  </pic:spPr>
                </pic:pic>
              </a:graphicData>
            </a:graphic>
          </wp:inline>
        </w:drawing>
      </w:r>
    </w:p>
    <w:p w:rsidR="00B127A1" w:rsidRDefault="00B127A1" w:rsidP="006A56EF">
      <w:pPr>
        <w:tabs>
          <w:tab w:val="left" w:pos="720"/>
        </w:tabs>
        <w:rPr>
          <w:b/>
          <w:sz w:val="36"/>
          <w:szCs w:val="36"/>
        </w:rPr>
      </w:pPr>
    </w:p>
    <w:p w:rsidR="00186946" w:rsidRDefault="00186946" w:rsidP="006A56EF">
      <w:pPr>
        <w:tabs>
          <w:tab w:val="left" w:pos="720"/>
        </w:tabs>
        <w:rPr>
          <w:b/>
          <w:sz w:val="36"/>
          <w:szCs w:val="36"/>
        </w:rPr>
      </w:pPr>
      <w:r w:rsidRPr="007B71B2">
        <w:rPr>
          <w:b/>
          <w:sz w:val="36"/>
          <w:szCs w:val="36"/>
        </w:rPr>
        <w:t>THA RECAP</w:t>
      </w:r>
    </w:p>
    <w:p w:rsidR="006A56EF" w:rsidRPr="007B71B2" w:rsidRDefault="006A56EF" w:rsidP="006A56EF">
      <w:pPr>
        <w:tabs>
          <w:tab w:val="left" w:pos="720"/>
        </w:tabs>
        <w:rPr>
          <w:b/>
          <w:sz w:val="36"/>
          <w:szCs w:val="36"/>
        </w:rPr>
      </w:pPr>
      <w:r w:rsidRPr="007B71B2">
        <w:rPr>
          <w:b/>
          <w:sz w:val="36"/>
          <w:szCs w:val="36"/>
        </w:rPr>
        <w:t xml:space="preserve">PERIOD: </w:t>
      </w:r>
      <w:r w:rsidR="00672FA2">
        <w:rPr>
          <w:b/>
          <w:sz w:val="36"/>
          <w:szCs w:val="36"/>
        </w:rPr>
        <w:t>JULY 1, 2015 – DECEMBER 31, 2015</w:t>
      </w:r>
    </w:p>
    <w:p w:rsidR="007B0DBE" w:rsidRPr="006A56EF" w:rsidRDefault="007B0DBE" w:rsidP="006A56EF">
      <w:pPr>
        <w:tabs>
          <w:tab w:val="left" w:pos="720"/>
        </w:tabs>
        <w:rPr>
          <w:sz w:val="36"/>
          <w:szCs w:val="36"/>
        </w:rPr>
      </w:pPr>
      <w:r w:rsidRPr="006A56EF">
        <w:rPr>
          <w:sz w:val="36"/>
          <w:szCs w:val="36"/>
        </w:rPr>
        <w:t>From Harriet Polansky, Executive Director</w:t>
      </w:r>
    </w:p>
    <w:p w:rsidR="00186946" w:rsidRDefault="00186946" w:rsidP="006A56EF">
      <w:pPr>
        <w:tabs>
          <w:tab w:val="left" w:pos="720"/>
        </w:tabs>
        <w:rPr>
          <w:i/>
          <w:sz w:val="36"/>
          <w:szCs w:val="36"/>
        </w:rPr>
      </w:pPr>
      <w:r w:rsidRPr="006A56EF">
        <w:rPr>
          <w:i/>
          <w:sz w:val="36"/>
          <w:szCs w:val="36"/>
        </w:rPr>
        <w:t>To include, but not limited to the following:</w:t>
      </w:r>
    </w:p>
    <w:p w:rsidR="00073E46" w:rsidRDefault="00073E46" w:rsidP="006A56EF">
      <w:pPr>
        <w:tabs>
          <w:tab w:val="left" w:pos="720"/>
        </w:tabs>
        <w:rPr>
          <w:i/>
          <w:sz w:val="36"/>
          <w:szCs w:val="36"/>
        </w:rPr>
      </w:pPr>
    </w:p>
    <w:p w:rsidR="008A3225" w:rsidRPr="00672FA2" w:rsidRDefault="00803814" w:rsidP="006A56EF">
      <w:pPr>
        <w:tabs>
          <w:tab w:val="left" w:pos="720"/>
        </w:tabs>
        <w:rPr>
          <w:sz w:val="28"/>
          <w:szCs w:val="28"/>
        </w:rPr>
      </w:pPr>
      <w:r>
        <w:rPr>
          <w:b/>
          <w:sz w:val="28"/>
          <w:szCs w:val="28"/>
        </w:rPr>
        <w:t>Horses</w:t>
      </w:r>
      <w:r w:rsidR="00672FA2" w:rsidRPr="00672FA2">
        <w:rPr>
          <w:b/>
          <w:sz w:val="28"/>
          <w:szCs w:val="28"/>
        </w:rPr>
        <w:t xml:space="preserve">hoe Pit.  </w:t>
      </w:r>
      <w:r>
        <w:rPr>
          <w:sz w:val="28"/>
          <w:szCs w:val="28"/>
        </w:rPr>
        <w:t>Our Stern Village Horses</w:t>
      </w:r>
      <w:r w:rsidR="00672FA2" w:rsidRPr="00672FA2">
        <w:rPr>
          <w:sz w:val="28"/>
          <w:szCs w:val="28"/>
        </w:rPr>
        <w:t>hoe Pit wa</w:t>
      </w:r>
      <w:r>
        <w:rPr>
          <w:sz w:val="28"/>
          <w:szCs w:val="28"/>
        </w:rPr>
        <w:t xml:space="preserve">s </w:t>
      </w:r>
      <w:r w:rsidR="00F46F2B">
        <w:rPr>
          <w:sz w:val="28"/>
          <w:szCs w:val="28"/>
        </w:rPr>
        <w:t xml:space="preserve">built by the Trumbull </w:t>
      </w:r>
      <w:r>
        <w:rPr>
          <w:sz w:val="28"/>
          <w:szCs w:val="28"/>
        </w:rPr>
        <w:t>Home Depot for our residents.</w:t>
      </w:r>
      <w:r w:rsidR="00672FA2" w:rsidRPr="00672FA2">
        <w:rPr>
          <w:sz w:val="28"/>
          <w:szCs w:val="28"/>
        </w:rPr>
        <w:t xml:space="preserve"> Team Home Depot </w:t>
      </w:r>
      <w:r w:rsidR="00F46F2B">
        <w:rPr>
          <w:sz w:val="28"/>
          <w:szCs w:val="28"/>
        </w:rPr>
        <w:t xml:space="preserve">volunteered their time and donated the materials.  Team members spent </w:t>
      </w:r>
      <w:r w:rsidR="00672FA2" w:rsidRPr="00672FA2">
        <w:rPr>
          <w:sz w:val="28"/>
          <w:szCs w:val="28"/>
        </w:rPr>
        <w:t>a day at Stern Villag</w:t>
      </w:r>
      <w:r>
        <w:rPr>
          <w:sz w:val="28"/>
          <w:szCs w:val="28"/>
        </w:rPr>
        <w:t>e bu</w:t>
      </w:r>
      <w:r w:rsidR="00F46F2B">
        <w:rPr>
          <w:sz w:val="28"/>
          <w:szCs w:val="28"/>
        </w:rPr>
        <w:t xml:space="preserve">ilding it for the residents. </w:t>
      </w:r>
    </w:p>
    <w:p w:rsidR="002E0B35" w:rsidRDefault="002E0B35" w:rsidP="00634691">
      <w:pPr>
        <w:rPr>
          <w:b/>
          <w:sz w:val="28"/>
          <w:szCs w:val="28"/>
        </w:rPr>
      </w:pPr>
    </w:p>
    <w:p w:rsidR="00672FA2" w:rsidRPr="00672FA2" w:rsidRDefault="00672FA2" w:rsidP="00634691">
      <w:pPr>
        <w:rPr>
          <w:sz w:val="28"/>
          <w:szCs w:val="28"/>
        </w:rPr>
      </w:pPr>
      <w:r>
        <w:rPr>
          <w:b/>
          <w:sz w:val="28"/>
          <w:szCs w:val="28"/>
        </w:rPr>
        <w:t>Harriet’s Monthly Tuesday Tea</w:t>
      </w:r>
      <w:r w:rsidRPr="00672FA2">
        <w:rPr>
          <w:sz w:val="28"/>
          <w:szCs w:val="28"/>
        </w:rPr>
        <w:t>.  My monthly tea is extremely effective in bringing residents together</w:t>
      </w:r>
      <w:r w:rsidR="008D113D">
        <w:rPr>
          <w:sz w:val="28"/>
          <w:szCs w:val="28"/>
        </w:rPr>
        <w:t xml:space="preserve"> to</w:t>
      </w:r>
      <w:r w:rsidRPr="00672FA2">
        <w:rPr>
          <w:sz w:val="28"/>
          <w:szCs w:val="28"/>
        </w:rPr>
        <w:t xml:space="preserve"> </w:t>
      </w:r>
      <w:r w:rsidR="00F46F2B">
        <w:rPr>
          <w:sz w:val="28"/>
          <w:szCs w:val="28"/>
        </w:rPr>
        <w:t xml:space="preserve">discuss undertakings, events, concerns and </w:t>
      </w:r>
      <w:r w:rsidRPr="00672FA2">
        <w:rPr>
          <w:sz w:val="28"/>
          <w:szCs w:val="28"/>
        </w:rPr>
        <w:t xml:space="preserve">issues. </w:t>
      </w:r>
      <w:r w:rsidR="00F46F2B">
        <w:rPr>
          <w:sz w:val="28"/>
          <w:szCs w:val="28"/>
        </w:rPr>
        <w:t>S</w:t>
      </w:r>
      <w:r w:rsidRPr="00672FA2">
        <w:rPr>
          <w:sz w:val="28"/>
          <w:szCs w:val="28"/>
        </w:rPr>
        <w:t>everal guest speaker</w:t>
      </w:r>
      <w:r w:rsidR="00F46F2B">
        <w:rPr>
          <w:sz w:val="28"/>
          <w:szCs w:val="28"/>
        </w:rPr>
        <w:t xml:space="preserve">s have </w:t>
      </w:r>
      <w:r w:rsidRPr="00672FA2">
        <w:rPr>
          <w:sz w:val="28"/>
          <w:szCs w:val="28"/>
        </w:rPr>
        <w:t>provide</w:t>
      </w:r>
      <w:r w:rsidR="00F46F2B">
        <w:rPr>
          <w:sz w:val="28"/>
          <w:szCs w:val="28"/>
        </w:rPr>
        <w:t>d</w:t>
      </w:r>
      <w:r w:rsidRPr="00672FA2">
        <w:rPr>
          <w:sz w:val="28"/>
          <w:szCs w:val="28"/>
        </w:rPr>
        <w:t xml:space="preserve"> well-care programs for the residents after my Tuesday Teas.</w:t>
      </w:r>
    </w:p>
    <w:p w:rsidR="00672FA2" w:rsidRDefault="00672FA2" w:rsidP="00634691">
      <w:pPr>
        <w:rPr>
          <w:b/>
          <w:sz w:val="28"/>
          <w:szCs w:val="28"/>
        </w:rPr>
      </w:pPr>
    </w:p>
    <w:p w:rsidR="00672FA2" w:rsidRDefault="00D107B9" w:rsidP="00634691">
      <w:pPr>
        <w:rPr>
          <w:sz w:val="28"/>
          <w:szCs w:val="28"/>
        </w:rPr>
      </w:pPr>
      <w:r>
        <w:rPr>
          <w:b/>
          <w:sz w:val="28"/>
          <w:szCs w:val="28"/>
        </w:rPr>
        <w:t xml:space="preserve">Like Us on Facebook. </w:t>
      </w:r>
      <w:r w:rsidRPr="00D107B9">
        <w:rPr>
          <w:sz w:val="28"/>
          <w:szCs w:val="28"/>
        </w:rPr>
        <w:t>I created a THA company Facebook page to showcase event</w:t>
      </w:r>
      <w:r w:rsidR="00F46F2B">
        <w:rPr>
          <w:sz w:val="28"/>
          <w:szCs w:val="28"/>
        </w:rPr>
        <w:t>s</w:t>
      </w:r>
      <w:r w:rsidRPr="00D107B9">
        <w:rPr>
          <w:sz w:val="28"/>
          <w:szCs w:val="28"/>
        </w:rPr>
        <w:t xml:space="preserve">, post photos and share </w:t>
      </w:r>
      <w:r w:rsidR="00F46F2B">
        <w:rPr>
          <w:sz w:val="28"/>
          <w:szCs w:val="28"/>
        </w:rPr>
        <w:t xml:space="preserve">THA happenings </w:t>
      </w:r>
      <w:r w:rsidRPr="00D107B9">
        <w:rPr>
          <w:sz w:val="28"/>
          <w:szCs w:val="28"/>
        </w:rPr>
        <w:t>with other Trumbull Facebook groups. This has been an effective vehicle to promote all the great things that happen at the THA.</w:t>
      </w:r>
    </w:p>
    <w:p w:rsidR="00D107B9" w:rsidRDefault="00D107B9" w:rsidP="00634691">
      <w:pPr>
        <w:rPr>
          <w:sz w:val="28"/>
          <w:szCs w:val="28"/>
        </w:rPr>
      </w:pPr>
    </w:p>
    <w:p w:rsidR="009D7098" w:rsidRDefault="009D7098" w:rsidP="00634691">
      <w:pPr>
        <w:rPr>
          <w:sz w:val="28"/>
          <w:szCs w:val="28"/>
        </w:rPr>
      </w:pPr>
      <w:r w:rsidRPr="009D7098">
        <w:rPr>
          <w:b/>
          <w:sz w:val="28"/>
          <w:szCs w:val="28"/>
        </w:rPr>
        <w:t>CHFA/DOH</w:t>
      </w:r>
      <w:r>
        <w:rPr>
          <w:sz w:val="28"/>
          <w:szCs w:val="28"/>
        </w:rPr>
        <w:t>. Our 2015-2016 Management Plans for Stern Village and the Congregate were approved by CHFA and DOH.</w:t>
      </w:r>
    </w:p>
    <w:p w:rsidR="00D107B9" w:rsidRDefault="00D107B9" w:rsidP="00634691">
      <w:pPr>
        <w:rPr>
          <w:sz w:val="28"/>
          <w:szCs w:val="28"/>
        </w:rPr>
      </w:pPr>
    </w:p>
    <w:p w:rsidR="009D7098" w:rsidRDefault="00365F47" w:rsidP="00634691">
      <w:pPr>
        <w:rPr>
          <w:sz w:val="28"/>
          <w:szCs w:val="28"/>
        </w:rPr>
      </w:pPr>
      <w:r>
        <w:rPr>
          <w:b/>
          <w:sz w:val="28"/>
          <w:szCs w:val="28"/>
        </w:rPr>
        <w:t xml:space="preserve">Town of Trumbull. </w:t>
      </w:r>
      <w:r w:rsidRPr="00365F47">
        <w:rPr>
          <w:sz w:val="28"/>
          <w:szCs w:val="28"/>
        </w:rPr>
        <w:t>I’ve continued to maintain</w:t>
      </w:r>
      <w:r w:rsidR="00F46F2B">
        <w:rPr>
          <w:sz w:val="28"/>
          <w:szCs w:val="28"/>
        </w:rPr>
        <w:t xml:space="preserve"> excellent</w:t>
      </w:r>
      <w:r w:rsidRPr="00365F47">
        <w:rPr>
          <w:sz w:val="28"/>
          <w:szCs w:val="28"/>
        </w:rPr>
        <w:t xml:space="preserve"> working relationships with the Town of Trumbull. </w:t>
      </w:r>
      <w:r>
        <w:rPr>
          <w:sz w:val="28"/>
          <w:szCs w:val="28"/>
        </w:rPr>
        <w:t xml:space="preserve">Examples: </w:t>
      </w:r>
      <w:r w:rsidRPr="00365F47">
        <w:rPr>
          <w:sz w:val="28"/>
          <w:szCs w:val="28"/>
        </w:rPr>
        <w:t>Our new Health Director, Rhonda Capuano has been extremely supportive and her team has been on-site for hoarding issues.</w:t>
      </w:r>
      <w:r w:rsidR="00F46F2B">
        <w:rPr>
          <w:sz w:val="28"/>
          <w:szCs w:val="28"/>
        </w:rPr>
        <w:t xml:space="preserve"> The WPCA has flushed out sewer</w:t>
      </w:r>
      <w:r>
        <w:rPr>
          <w:sz w:val="28"/>
          <w:szCs w:val="28"/>
        </w:rPr>
        <w:t xml:space="preserve"> lines and helped us with major clogs in the sanitary system. </w:t>
      </w:r>
      <w:r w:rsidR="00F46F2B">
        <w:rPr>
          <w:sz w:val="28"/>
          <w:szCs w:val="28"/>
        </w:rPr>
        <w:t>Even though we pay PILOT for Town services, many Town employees have gone above and beyond to assist us.</w:t>
      </w:r>
    </w:p>
    <w:p w:rsidR="00365F47" w:rsidRDefault="00365F47" w:rsidP="00634691">
      <w:pPr>
        <w:rPr>
          <w:sz w:val="28"/>
          <w:szCs w:val="28"/>
        </w:rPr>
      </w:pPr>
    </w:p>
    <w:p w:rsidR="00365F47" w:rsidRDefault="00365F47" w:rsidP="00365F47">
      <w:pPr>
        <w:shd w:val="clear" w:color="auto" w:fill="FFFFFF"/>
        <w:rPr>
          <w:b/>
          <w:sz w:val="28"/>
          <w:szCs w:val="28"/>
        </w:rPr>
      </w:pPr>
    </w:p>
    <w:p w:rsidR="00365F47" w:rsidRDefault="00365F47" w:rsidP="00365F47">
      <w:pPr>
        <w:shd w:val="clear" w:color="auto" w:fill="FFFFFF"/>
        <w:rPr>
          <w:b/>
          <w:sz w:val="28"/>
          <w:szCs w:val="28"/>
        </w:rPr>
      </w:pPr>
    </w:p>
    <w:p w:rsidR="00365F47" w:rsidRDefault="00365F47" w:rsidP="00365F47">
      <w:pPr>
        <w:shd w:val="clear" w:color="auto" w:fill="FFFFFF"/>
        <w:rPr>
          <w:b/>
          <w:sz w:val="28"/>
          <w:szCs w:val="28"/>
        </w:rPr>
      </w:pPr>
    </w:p>
    <w:p w:rsidR="00280DD7" w:rsidRPr="00280DD7" w:rsidRDefault="00365F47" w:rsidP="00280DD7">
      <w:pPr>
        <w:shd w:val="clear" w:color="auto" w:fill="FFFFFF"/>
        <w:rPr>
          <w:rFonts w:cs="Arial"/>
          <w:color w:val="222222"/>
          <w:sz w:val="28"/>
          <w:szCs w:val="28"/>
        </w:rPr>
      </w:pPr>
      <w:r w:rsidRPr="00365F47">
        <w:rPr>
          <w:b/>
          <w:sz w:val="28"/>
          <w:szCs w:val="28"/>
        </w:rPr>
        <w:t>Funding for Stern Village</w:t>
      </w:r>
      <w:r>
        <w:rPr>
          <w:b/>
          <w:sz w:val="28"/>
          <w:szCs w:val="28"/>
        </w:rPr>
        <w:t xml:space="preserve">.  </w:t>
      </w:r>
      <w:r w:rsidRPr="00365F47">
        <w:rPr>
          <w:sz w:val="28"/>
          <w:szCs w:val="28"/>
        </w:rPr>
        <w:t>The</w:t>
      </w:r>
      <w:r w:rsidRPr="00365F47">
        <w:rPr>
          <w:rFonts w:cs="Arial"/>
          <w:color w:val="222222"/>
          <w:sz w:val="28"/>
          <w:szCs w:val="28"/>
        </w:rPr>
        <w:t xml:space="preserve"> THA applied for SSHP Funding in April 2015 for our redevelopment project. The funding for SSH</w:t>
      </w:r>
      <w:r>
        <w:rPr>
          <w:rFonts w:cs="Arial"/>
          <w:color w:val="222222"/>
          <w:sz w:val="28"/>
          <w:szCs w:val="28"/>
        </w:rPr>
        <w:t>P was</w:t>
      </w:r>
      <w:r w:rsidRPr="00365F47">
        <w:rPr>
          <w:rFonts w:cs="Arial"/>
          <w:color w:val="222222"/>
          <w:sz w:val="28"/>
          <w:szCs w:val="28"/>
        </w:rPr>
        <w:t xml:space="preserve"> awarded to several housing authorities that we</w:t>
      </w:r>
      <w:r w:rsidR="00615D6D">
        <w:rPr>
          <w:rFonts w:cs="Arial"/>
          <w:color w:val="222222"/>
          <w:sz w:val="28"/>
          <w:szCs w:val="28"/>
        </w:rPr>
        <w:t>re</w:t>
      </w:r>
      <w:r w:rsidRPr="00365F47">
        <w:rPr>
          <w:rFonts w:cs="Arial"/>
          <w:color w:val="222222"/>
          <w:sz w:val="28"/>
          <w:szCs w:val="28"/>
        </w:rPr>
        <w:t xml:space="preserve"> asking for $4 million dollars or less.</w:t>
      </w:r>
      <w:r>
        <w:rPr>
          <w:b/>
          <w:sz w:val="28"/>
          <w:szCs w:val="28"/>
        </w:rPr>
        <w:t xml:space="preserve">  </w:t>
      </w:r>
      <w:r w:rsidR="00A46843" w:rsidRPr="00F40719">
        <w:rPr>
          <w:sz w:val="28"/>
          <w:szCs w:val="28"/>
        </w:rPr>
        <w:t>In August</w:t>
      </w:r>
      <w:r w:rsidRPr="00F40719">
        <w:rPr>
          <w:sz w:val="28"/>
          <w:szCs w:val="28"/>
        </w:rPr>
        <w:t xml:space="preserve">, </w:t>
      </w:r>
      <w:r w:rsidRPr="00F40719">
        <w:rPr>
          <w:rFonts w:cs="Arial"/>
          <w:color w:val="222222"/>
          <w:sz w:val="28"/>
          <w:szCs w:val="28"/>
        </w:rPr>
        <w:t>I re</w:t>
      </w:r>
      <w:r w:rsidR="00280DD7">
        <w:rPr>
          <w:rFonts w:cs="Arial"/>
          <w:color w:val="222222"/>
          <w:sz w:val="28"/>
          <w:szCs w:val="28"/>
        </w:rPr>
        <w:t xml:space="preserve">ceived a call from DOH and CHFA stating </w:t>
      </w:r>
      <w:r w:rsidR="00280DD7" w:rsidRPr="00F46F2B">
        <w:rPr>
          <w:rFonts w:cs="Arial"/>
          <w:i/>
          <w:color w:val="222222"/>
          <w:sz w:val="28"/>
          <w:szCs w:val="28"/>
        </w:rPr>
        <w:t>they want to do the project</w:t>
      </w:r>
      <w:r w:rsidR="00F46F2B">
        <w:rPr>
          <w:rFonts w:cs="Arial"/>
          <w:color w:val="222222"/>
          <w:sz w:val="28"/>
          <w:szCs w:val="28"/>
        </w:rPr>
        <w:t xml:space="preserve">. </w:t>
      </w:r>
      <w:r w:rsidR="00280DD7">
        <w:rPr>
          <w:rFonts w:cs="Arial"/>
          <w:color w:val="222222"/>
          <w:sz w:val="28"/>
          <w:szCs w:val="28"/>
        </w:rPr>
        <w:t>For</w:t>
      </w:r>
      <w:r w:rsidR="00280DD7">
        <w:rPr>
          <w:rFonts w:cs="Arial"/>
          <w:iCs/>
          <w:sz w:val="28"/>
          <w:szCs w:val="28"/>
        </w:rPr>
        <w:t xml:space="preserve"> the past</w:t>
      </w:r>
      <w:r w:rsidR="00280DD7" w:rsidRPr="006674A3">
        <w:rPr>
          <w:rFonts w:cs="Arial"/>
          <w:iCs/>
          <w:sz w:val="28"/>
          <w:szCs w:val="28"/>
        </w:rPr>
        <w:t xml:space="preserve"> several months</w:t>
      </w:r>
      <w:r w:rsidR="00280DD7">
        <w:rPr>
          <w:rFonts w:cs="Arial"/>
          <w:iCs/>
          <w:sz w:val="28"/>
          <w:szCs w:val="28"/>
        </w:rPr>
        <w:t>,</w:t>
      </w:r>
      <w:r w:rsidR="00280DD7" w:rsidRPr="006674A3">
        <w:rPr>
          <w:rFonts w:cs="Arial"/>
          <w:iCs/>
          <w:sz w:val="28"/>
          <w:szCs w:val="28"/>
        </w:rPr>
        <w:t xml:space="preserve"> we have been diligently working with CHFA and DOH on</w:t>
      </w:r>
      <w:r w:rsidR="00280DD7">
        <w:rPr>
          <w:rFonts w:cs="Arial"/>
          <w:iCs/>
          <w:sz w:val="28"/>
          <w:szCs w:val="28"/>
        </w:rPr>
        <w:t xml:space="preserve"> the redevelopment and revitalization of Stern Village. </w:t>
      </w:r>
      <w:r w:rsidR="00F40719">
        <w:rPr>
          <w:rFonts w:cs="Arial"/>
          <w:color w:val="222222"/>
          <w:sz w:val="28"/>
          <w:szCs w:val="28"/>
        </w:rPr>
        <w:t>Based on CHFA directives we ha</w:t>
      </w:r>
      <w:r w:rsidR="00280DD7">
        <w:rPr>
          <w:rFonts w:cs="Arial"/>
          <w:color w:val="222222"/>
          <w:sz w:val="28"/>
          <w:szCs w:val="28"/>
        </w:rPr>
        <w:t>ve revised our plans</w:t>
      </w:r>
      <w:r w:rsidR="00F46F2B">
        <w:rPr>
          <w:rFonts w:cs="Arial"/>
          <w:color w:val="222222"/>
          <w:sz w:val="28"/>
          <w:szCs w:val="28"/>
        </w:rPr>
        <w:t xml:space="preserve"> several</w:t>
      </w:r>
      <w:r w:rsidR="00280DD7">
        <w:rPr>
          <w:rFonts w:cs="Arial"/>
          <w:color w:val="222222"/>
          <w:sz w:val="28"/>
          <w:szCs w:val="28"/>
        </w:rPr>
        <w:t xml:space="preserve"> times. </w:t>
      </w:r>
      <w:r w:rsidR="00280DD7">
        <w:rPr>
          <w:rFonts w:cs="Arial"/>
          <w:iCs/>
          <w:sz w:val="28"/>
          <w:szCs w:val="28"/>
        </w:rPr>
        <w:t>Recently, the state asked us to p</w:t>
      </w:r>
      <w:r w:rsidR="00280DD7" w:rsidRPr="006674A3">
        <w:rPr>
          <w:rFonts w:cs="Arial"/>
          <w:iCs/>
          <w:sz w:val="28"/>
          <w:szCs w:val="28"/>
        </w:rPr>
        <w:t>hase the project and we provided additional plans and pro</w:t>
      </w:r>
      <w:r w:rsidR="00280DD7">
        <w:rPr>
          <w:rFonts w:cs="Arial"/>
          <w:iCs/>
          <w:sz w:val="28"/>
          <w:szCs w:val="28"/>
        </w:rPr>
        <w:t xml:space="preserve">posals to CHFA. Bruce Whitaker and </w:t>
      </w:r>
      <w:r w:rsidR="00280DD7" w:rsidRPr="006674A3">
        <w:rPr>
          <w:rFonts w:cs="Arial"/>
          <w:iCs/>
          <w:sz w:val="28"/>
          <w:szCs w:val="28"/>
        </w:rPr>
        <w:t>Frank Stellato</w:t>
      </w:r>
      <w:r w:rsidR="00280DD7">
        <w:rPr>
          <w:rFonts w:cs="Arial"/>
          <w:iCs/>
          <w:sz w:val="28"/>
          <w:szCs w:val="28"/>
        </w:rPr>
        <w:t xml:space="preserve"> from Millennium</w:t>
      </w:r>
      <w:r w:rsidR="00280DD7" w:rsidRPr="006674A3">
        <w:rPr>
          <w:rFonts w:cs="Arial"/>
          <w:iCs/>
          <w:sz w:val="28"/>
          <w:szCs w:val="28"/>
        </w:rPr>
        <w:t xml:space="preserve"> and I held a Resident Participation Meeting to provide updates and discuss the </w:t>
      </w:r>
      <w:r w:rsidR="00D9341F">
        <w:rPr>
          <w:rFonts w:cs="Arial"/>
          <w:iCs/>
          <w:sz w:val="28"/>
          <w:szCs w:val="28"/>
        </w:rPr>
        <w:t>phasing approach.</w:t>
      </w:r>
      <w:r w:rsidR="00280DD7">
        <w:rPr>
          <w:rFonts w:cs="Arial"/>
          <w:iCs/>
          <w:sz w:val="28"/>
          <w:szCs w:val="28"/>
        </w:rPr>
        <w:t xml:space="preserve">  I have also met several times with the Development Advisory Committee for the Redevelopment of Stern Village to discuss plans. </w:t>
      </w:r>
      <w:r w:rsidR="00D9341F">
        <w:rPr>
          <w:rFonts w:cs="Arial"/>
          <w:iCs/>
          <w:sz w:val="28"/>
          <w:szCs w:val="28"/>
        </w:rPr>
        <w:t xml:space="preserve"> As mentioned, </w:t>
      </w:r>
      <w:r w:rsidR="00280DD7">
        <w:rPr>
          <w:rFonts w:cs="Arial"/>
          <w:iCs/>
          <w:sz w:val="28"/>
          <w:szCs w:val="28"/>
        </w:rPr>
        <w:t>CHFA and DOH want to do the project and we are working with them to get it approved by the state.</w:t>
      </w:r>
      <w:r w:rsidR="00F47BA1">
        <w:rPr>
          <w:rFonts w:cs="Arial"/>
          <w:iCs/>
          <w:sz w:val="28"/>
          <w:szCs w:val="28"/>
        </w:rPr>
        <w:t xml:space="preserve"> We await</w:t>
      </w:r>
      <w:r w:rsidR="00D9341F">
        <w:rPr>
          <w:rFonts w:cs="Arial"/>
          <w:iCs/>
          <w:sz w:val="28"/>
          <w:szCs w:val="28"/>
        </w:rPr>
        <w:t xml:space="preserve"> directives from CHFA. </w:t>
      </w:r>
      <w:r w:rsidR="00F46F2B">
        <w:rPr>
          <w:rFonts w:cs="Arial"/>
          <w:iCs/>
          <w:sz w:val="28"/>
          <w:szCs w:val="28"/>
        </w:rPr>
        <w:t xml:space="preserve"> </w:t>
      </w:r>
    </w:p>
    <w:p w:rsidR="00F40719" w:rsidRDefault="00F40719" w:rsidP="00F40719">
      <w:pPr>
        <w:shd w:val="clear" w:color="auto" w:fill="FFFFFF"/>
        <w:rPr>
          <w:rFonts w:cs="Arial"/>
          <w:color w:val="222222"/>
          <w:sz w:val="28"/>
          <w:szCs w:val="28"/>
        </w:rPr>
      </w:pPr>
    </w:p>
    <w:p w:rsidR="00F40719" w:rsidRDefault="00F40719" w:rsidP="00F40719">
      <w:pPr>
        <w:shd w:val="clear" w:color="auto" w:fill="FFFFFF"/>
        <w:rPr>
          <w:rFonts w:cs="Arial"/>
          <w:iCs/>
          <w:sz w:val="28"/>
          <w:szCs w:val="28"/>
        </w:rPr>
      </w:pPr>
      <w:r w:rsidRPr="00F40719">
        <w:rPr>
          <w:rFonts w:cs="Arial"/>
          <w:b/>
          <w:color w:val="222222"/>
          <w:sz w:val="28"/>
          <w:szCs w:val="28"/>
        </w:rPr>
        <w:t xml:space="preserve">R U OK?  </w:t>
      </w:r>
      <w:r w:rsidRPr="00F40719">
        <w:rPr>
          <w:rFonts w:cs="Arial"/>
          <w:color w:val="222222"/>
          <w:sz w:val="28"/>
          <w:szCs w:val="28"/>
        </w:rPr>
        <w:t>I started an R U OK? Program for Stern Village</w:t>
      </w:r>
      <w:r w:rsidRPr="00F40719">
        <w:rPr>
          <w:rFonts w:cs="Arial"/>
          <w:b/>
          <w:color w:val="222222"/>
          <w:sz w:val="28"/>
          <w:szCs w:val="28"/>
        </w:rPr>
        <w:t xml:space="preserve">. </w:t>
      </w:r>
      <w:r w:rsidRPr="00F40719">
        <w:rPr>
          <w:rFonts w:cs="Arial"/>
          <w:iCs/>
          <w:sz w:val="28"/>
          <w:szCs w:val="28"/>
        </w:rPr>
        <w:t xml:space="preserve"> </w:t>
      </w:r>
      <w:r w:rsidRPr="00F40719">
        <w:rPr>
          <w:rFonts w:cs="Arial"/>
          <w:sz w:val="28"/>
          <w:szCs w:val="28"/>
        </w:rPr>
        <w:t>It is intended for neighbors watching out for neighbors.</w:t>
      </w:r>
      <w:r w:rsidRPr="00F40719">
        <w:rPr>
          <w:rFonts w:cs="Arial"/>
          <w:iCs/>
          <w:sz w:val="28"/>
          <w:szCs w:val="28"/>
        </w:rPr>
        <w:t xml:space="preserve"> </w:t>
      </w:r>
      <w:r>
        <w:rPr>
          <w:rFonts w:cs="Arial"/>
          <w:iCs/>
          <w:sz w:val="28"/>
          <w:szCs w:val="28"/>
        </w:rPr>
        <w:t xml:space="preserve">We have approximately 25 quad leaders and Paulette conducts monthly meetings to discuss any issues or answer questions. </w:t>
      </w:r>
    </w:p>
    <w:p w:rsidR="00140945" w:rsidRDefault="00140945" w:rsidP="00F40719">
      <w:pPr>
        <w:shd w:val="clear" w:color="auto" w:fill="FFFFFF"/>
        <w:rPr>
          <w:rFonts w:cs="Arial"/>
          <w:iCs/>
          <w:sz w:val="28"/>
          <w:szCs w:val="28"/>
        </w:rPr>
      </w:pPr>
    </w:p>
    <w:p w:rsidR="00140945" w:rsidRDefault="00140945" w:rsidP="00F40719">
      <w:pPr>
        <w:shd w:val="clear" w:color="auto" w:fill="FFFFFF"/>
        <w:rPr>
          <w:rFonts w:cs="Arial"/>
          <w:b/>
          <w:iCs/>
          <w:sz w:val="28"/>
          <w:szCs w:val="28"/>
        </w:rPr>
      </w:pPr>
      <w:r w:rsidRPr="00140945">
        <w:rPr>
          <w:rFonts w:cs="Arial"/>
          <w:b/>
          <w:iCs/>
          <w:sz w:val="28"/>
          <w:szCs w:val="28"/>
        </w:rPr>
        <w:t>Grant for TOVAH’s Services</w:t>
      </w:r>
    </w:p>
    <w:p w:rsidR="00140945" w:rsidRPr="00FE5B82" w:rsidRDefault="00140945" w:rsidP="00F40719">
      <w:pPr>
        <w:shd w:val="clear" w:color="auto" w:fill="FFFFFF"/>
        <w:rPr>
          <w:rFonts w:cs="Arial"/>
          <w:iCs/>
          <w:sz w:val="28"/>
          <w:szCs w:val="28"/>
        </w:rPr>
      </w:pPr>
      <w:r w:rsidRPr="00FE5B82">
        <w:rPr>
          <w:rFonts w:cs="Arial"/>
          <w:iCs/>
          <w:sz w:val="28"/>
          <w:szCs w:val="28"/>
        </w:rPr>
        <w:t>I received a grant for $5,000 to pay for TOVAH. Kim has started conducting leadership training sessions with t</w:t>
      </w:r>
      <w:r w:rsidR="00FE5B82" w:rsidRPr="00FE5B82">
        <w:rPr>
          <w:rFonts w:cs="Arial"/>
          <w:iCs/>
          <w:sz w:val="28"/>
          <w:szCs w:val="28"/>
        </w:rPr>
        <w:t>he residents and is working with the residents on creating a new, duly elected residents’</w:t>
      </w:r>
      <w:r w:rsidR="00FE5B82">
        <w:rPr>
          <w:rFonts w:cs="Arial"/>
          <w:iCs/>
          <w:sz w:val="28"/>
          <w:szCs w:val="28"/>
        </w:rPr>
        <w:t xml:space="preserve"> association.</w:t>
      </w:r>
    </w:p>
    <w:p w:rsidR="00140945" w:rsidRDefault="00140945" w:rsidP="00F40719">
      <w:pPr>
        <w:shd w:val="clear" w:color="auto" w:fill="FFFFFF"/>
        <w:rPr>
          <w:rFonts w:cs="Arial"/>
          <w:b/>
          <w:iCs/>
          <w:sz w:val="28"/>
          <w:szCs w:val="28"/>
        </w:rPr>
      </w:pPr>
    </w:p>
    <w:p w:rsidR="00140945" w:rsidRDefault="00FE5B82" w:rsidP="00F40719">
      <w:pPr>
        <w:shd w:val="clear" w:color="auto" w:fill="FFFFFF"/>
        <w:rPr>
          <w:rFonts w:cs="Arial"/>
          <w:b/>
          <w:iCs/>
          <w:sz w:val="28"/>
          <w:szCs w:val="28"/>
        </w:rPr>
      </w:pPr>
      <w:r>
        <w:rPr>
          <w:rFonts w:cs="Arial"/>
          <w:b/>
          <w:iCs/>
          <w:sz w:val="28"/>
          <w:szCs w:val="28"/>
        </w:rPr>
        <w:t>Annual Picnic</w:t>
      </w:r>
    </w:p>
    <w:p w:rsidR="00FE5B82" w:rsidRDefault="00FE5B82" w:rsidP="00F40719">
      <w:pPr>
        <w:shd w:val="clear" w:color="auto" w:fill="FFFFFF"/>
        <w:rPr>
          <w:rFonts w:cs="Arial"/>
          <w:iCs/>
          <w:sz w:val="28"/>
          <w:szCs w:val="28"/>
        </w:rPr>
      </w:pPr>
      <w:r w:rsidRPr="00FE5B82">
        <w:rPr>
          <w:rFonts w:cs="Arial"/>
          <w:iCs/>
          <w:sz w:val="28"/>
          <w:szCs w:val="28"/>
        </w:rPr>
        <w:t>The THA Annual Picnic was a huge success. We received approximately $500 in donations</w:t>
      </w:r>
      <w:r w:rsidR="00F75B3C">
        <w:rPr>
          <w:rFonts w:cs="Arial"/>
          <w:iCs/>
          <w:sz w:val="28"/>
          <w:szCs w:val="28"/>
        </w:rPr>
        <w:t>, large coolers, sheet cakes,</w:t>
      </w:r>
      <w:r w:rsidRPr="00FE5B82">
        <w:rPr>
          <w:rFonts w:cs="Arial"/>
          <w:iCs/>
          <w:sz w:val="28"/>
          <w:szCs w:val="28"/>
        </w:rPr>
        <w:t xml:space="preserve"> and the food and preparation was donated by Jeff Shapiro of </w:t>
      </w:r>
      <w:r w:rsidR="008D113D">
        <w:rPr>
          <w:rFonts w:cs="Arial"/>
          <w:iCs/>
          <w:sz w:val="28"/>
          <w:szCs w:val="28"/>
        </w:rPr>
        <w:t>Creative Culinary.</w:t>
      </w:r>
      <w:r w:rsidRPr="00FE5B82">
        <w:rPr>
          <w:rFonts w:cs="Arial"/>
          <w:iCs/>
          <w:sz w:val="28"/>
          <w:szCs w:val="28"/>
        </w:rPr>
        <w:t xml:space="preserve"> </w:t>
      </w:r>
    </w:p>
    <w:p w:rsidR="00FE5B82" w:rsidRDefault="00FE5B82" w:rsidP="00F40719">
      <w:pPr>
        <w:shd w:val="clear" w:color="auto" w:fill="FFFFFF"/>
        <w:rPr>
          <w:rFonts w:cs="Arial"/>
          <w:iCs/>
          <w:sz w:val="28"/>
          <w:szCs w:val="28"/>
        </w:rPr>
      </w:pPr>
    </w:p>
    <w:p w:rsidR="00FE5B82" w:rsidRDefault="00FE5B82" w:rsidP="00F40719">
      <w:pPr>
        <w:shd w:val="clear" w:color="auto" w:fill="FFFFFF"/>
        <w:rPr>
          <w:rFonts w:cs="Arial"/>
          <w:b/>
          <w:iCs/>
          <w:sz w:val="28"/>
          <w:szCs w:val="28"/>
        </w:rPr>
      </w:pPr>
      <w:r w:rsidRPr="00FE5B82">
        <w:rPr>
          <w:rFonts w:cs="Arial"/>
          <w:b/>
          <w:iCs/>
          <w:sz w:val="28"/>
          <w:szCs w:val="28"/>
        </w:rPr>
        <w:t>THA Phone System</w:t>
      </w:r>
    </w:p>
    <w:p w:rsidR="00140945" w:rsidRDefault="00FE5B82" w:rsidP="00F40719">
      <w:pPr>
        <w:shd w:val="clear" w:color="auto" w:fill="FFFFFF"/>
        <w:rPr>
          <w:rFonts w:cs="Arial"/>
          <w:iCs/>
          <w:sz w:val="28"/>
          <w:szCs w:val="28"/>
        </w:rPr>
      </w:pPr>
      <w:r w:rsidRPr="00F75B3C">
        <w:rPr>
          <w:rFonts w:cs="Arial"/>
          <w:iCs/>
          <w:sz w:val="28"/>
          <w:szCs w:val="28"/>
        </w:rPr>
        <w:t xml:space="preserve">A new phone system was implemented for the THA office and congregate office. The existing phone lines were not being utilized correctly which resulted in missed calls. </w:t>
      </w:r>
    </w:p>
    <w:p w:rsidR="00F75B3C" w:rsidRDefault="00F75B3C" w:rsidP="00F40719">
      <w:pPr>
        <w:shd w:val="clear" w:color="auto" w:fill="FFFFFF"/>
        <w:rPr>
          <w:rFonts w:cs="Arial"/>
          <w:iCs/>
          <w:sz w:val="28"/>
          <w:szCs w:val="28"/>
        </w:rPr>
      </w:pPr>
    </w:p>
    <w:p w:rsidR="00D9341F" w:rsidRDefault="00D9341F" w:rsidP="00F40719">
      <w:pPr>
        <w:shd w:val="clear" w:color="auto" w:fill="FFFFFF"/>
        <w:rPr>
          <w:rFonts w:cs="Arial"/>
          <w:b/>
          <w:iCs/>
          <w:sz w:val="28"/>
          <w:szCs w:val="28"/>
        </w:rPr>
      </w:pPr>
    </w:p>
    <w:p w:rsidR="00D9341F" w:rsidRDefault="00D9341F" w:rsidP="00F40719">
      <w:pPr>
        <w:shd w:val="clear" w:color="auto" w:fill="FFFFFF"/>
        <w:rPr>
          <w:rFonts w:cs="Arial"/>
          <w:b/>
          <w:iCs/>
          <w:sz w:val="28"/>
          <w:szCs w:val="28"/>
        </w:rPr>
      </w:pPr>
    </w:p>
    <w:p w:rsidR="00D9341F" w:rsidRDefault="00D9341F" w:rsidP="00F40719">
      <w:pPr>
        <w:shd w:val="clear" w:color="auto" w:fill="FFFFFF"/>
        <w:rPr>
          <w:rFonts w:cs="Arial"/>
          <w:b/>
          <w:iCs/>
          <w:sz w:val="28"/>
          <w:szCs w:val="28"/>
        </w:rPr>
      </w:pPr>
    </w:p>
    <w:p w:rsidR="00F75B3C" w:rsidRPr="00F75B3C" w:rsidRDefault="00F75B3C" w:rsidP="00F40719">
      <w:pPr>
        <w:shd w:val="clear" w:color="auto" w:fill="FFFFFF"/>
        <w:rPr>
          <w:rFonts w:cs="Arial"/>
          <w:b/>
          <w:iCs/>
          <w:sz w:val="28"/>
          <w:szCs w:val="28"/>
        </w:rPr>
      </w:pPr>
      <w:r w:rsidRPr="00F75B3C">
        <w:rPr>
          <w:rFonts w:cs="Arial"/>
          <w:b/>
          <w:iCs/>
          <w:sz w:val="28"/>
          <w:szCs w:val="28"/>
        </w:rPr>
        <w:t>UI Incentives</w:t>
      </w:r>
    </w:p>
    <w:p w:rsidR="00F40719" w:rsidRDefault="006E00B7" w:rsidP="00F40719">
      <w:pPr>
        <w:shd w:val="clear" w:color="auto" w:fill="FFFFFF"/>
        <w:rPr>
          <w:rFonts w:cs="Arial"/>
          <w:iCs/>
          <w:sz w:val="28"/>
          <w:szCs w:val="28"/>
        </w:rPr>
      </w:pPr>
      <w:r>
        <w:rPr>
          <w:rFonts w:cs="Arial"/>
          <w:iCs/>
          <w:sz w:val="28"/>
          <w:szCs w:val="28"/>
        </w:rPr>
        <w:t>Competitive Resources was selected by UI to test and assess several units to determine if Stern Village qualifies for energy efficiencies. Units that were part of the sample were provided with in-unit weatherization, faucet aerators and low flow devices for shower heads. UI is currently reviewing the proposal that was submitted by Comp</w:t>
      </w:r>
      <w:r w:rsidR="009E601E">
        <w:rPr>
          <w:rFonts w:cs="Arial"/>
          <w:iCs/>
          <w:sz w:val="28"/>
          <w:szCs w:val="28"/>
        </w:rPr>
        <w:t>etitive Resources on our behalf and hopefully UI will allow Competitive Resources to provide weatherization for all the units.</w:t>
      </w:r>
    </w:p>
    <w:p w:rsidR="006E00B7" w:rsidRDefault="006E00B7" w:rsidP="00F40719">
      <w:pPr>
        <w:shd w:val="clear" w:color="auto" w:fill="FFFFFF"/>
        <w:rPr>
          <w:rFonts w:cs="Arial"/>
          <w:iCs/>
          <w:sz w:val="28"/>
          <w:szCs w:val="28"/>
        </w:rPr>
      </w:pPr>
    </w:p>
    <w:p w:rsidR="006674A3" w:rsidRPr="006674A3" w:rsidRDefault="006674A3" w:rsidP="00F40719">
      <w:pPr>
        <w:shd w:val="clear" w:color="auto" w:fill="FFFFFF"/>
        <w:rPr>
          <w:rFonts w:cs="Arial"/>
          <w:b/>
          <w:iCs/>
          <w:sz w:val="28"/>
          <w:szCs w:val="28"/>
        </w:rPr>
      </w:pPr>
      <w:r w:rsidRPr="006674A3">
        <w:rPr>
          <w:rFonts w:cs="Arial"/>
          <w:b/>
          <w:iCs/>
          <w:sz w:val="28"/>
          <w:szCs w:val="28"/>
        </w:rPr>
        <w:t>Solar for Congregate</w:t>
      </w:r>
    </w:p>
    <w:p w:rsidR="006674A3" w:rsidRDefault="006674A3" w:rsidP="006674A3">
      <w:pPr>
        <w:shd w:val="clear" w:color="auto" w:fill="FFFFFF"/>
        <w:rPr>
          <w:rFonts w:cs="Arial"/>
          <w:iCs/>
          <w:sz w:val="28"/>
          <w:szCs w:val="28"/>
        </w:rPr>
      </w:pPr>
      <w:r>
        <w:rPr>
          <w:rFonts w:cs="Arial"/>
          <w:iCs/>
          <w:sz w:val="28"/>
          <w:szCs w:val="28"/>
        </w:rPr>
        <w:t>Over the last several months we have been working with Green Bank and C-Tec Solar to implement solar</w:t>
      </w:r>
      <w:r w:rsidR="008D113D">
        <w:rPr>
          <w:rFonts w:cs="Arial"/>
          <w:iCs/>
          <w:sz w:val="28"/>
          <w:szCs w:val="28"/>
        </w:rPr>
        <w:t xml:space="preserve"> energy for the c</w:t>
      </w:r>
      <w:r>
        <w:rPr>
          <w:rFonts w:cs="Arial"/>
          <w:iCs/>
          <w:sz w:val="28"/>
          <w:szCs w:val="28"/>
        </w:rPr>
        <w:t>ongregate. Neil, Frank Stellato and I have reviewed several draft agreements from Green Bank</w:t>
      </w:r>
      <w:r w:rsidR="00C21053">
        <w:rPr>
          <w:rFonts w:cs="Arial"/>
          <w:iCs/>
          <w:sz w:val="28"/>
          <w:szCs w:val="28"/>
        </w:rPr>
        <w:t>,</w:t>
      </w:r>
      <w:r>
        <w:rPr>
          <w:rFonts w:cs="Arial"/>
          <w:iCs/>
          <w:sz w:val="28"/>
          <w:szCs w:val="28"/>
        </w:rPr>
        <w:t xml:space="preserve"> as well as had many confer</w:t>
      </w:r>
      <w:r w:rsidR="009E601E">
        <w:rPr>
          <w:rFonts w:cs="Arial"/>
          <w:iCs/>
          <w:sz w:val="28"/>
          <w:szCs w:val="28"/>
        </w:rPr>
        <w:t xml:space="preserve">ence calls. My hope is that by early next year we’ll </w:t>
      </w:r>
      <w:r w:rsidR="008D113D">
        <w:rPr>
          <w:rFonts w:cs="Arial"/>
          <w:iCs/>
          <w:sz w:val="28"/>
          <w:szCs w:val="28"/>
        </w:rPr>
        <w:t>be able to implement solar energy</w:t>
      </w:r>
      <w:r w:rsidR="009E601E">
        <w:rPr>
          <w:rFonts w:cs="Arial"/>
          <w:iCs/>
          <w:sz w:val="28"/>
          <w:szCs w:val="28"/>
        </w:rPr>
        <w:t xml:space="preserve"> </w:t>
      </w:r>
      <w:r w:rsidR="008D113D">
        <w:rPr>
          <w:rFonts w:cs="Arial"/>
          <w:iCs/>
          <w:sz w:val="28"/>
          <w:szCs w:val="28"/>
        </w:rPr>
        <w:t>for the c</w:t>
      </w:r>
      <w:r w:rsidR="009E601E">
        <w:rPr>
          <w:rFonts w:cs="Arial"/>
          <w:iCs/>
          <w:sz w:val="28"/>
          <w:szCs w:val="28"/>
        </w:rPr>
        <w:t>ongregate building.</w:t>
      </w:r>
    </w:p>
    <w:p w:rsidR="006674A3" w:rsidRPr="006674A3" w:rsidRDefault="006674A3" w:rsidP="006674A3">
      <w:pPr>
        <w:shd w:val="clear" w:color="auto" w:fill="FFFFFF"/>
        <w:rPr>
          <w:rFonts w:cs="Arial"/>
          <w:iCs/>
          <w:sz w:val="28"/>
          <w:szCs w:val="28"/>
        </w:rPr>
      </w:pPr>
    </w:p>
    <w:p w:rsidR="00B56D05" w:rsidRDefault="00634691" w:rsidP="00634691">
      <w:pPr>
        <w:rPr>
          <w:b/>
          <w:sz w:val="28"/>
          <w:szCs w:val="28"/>
        </w:rPr>
      </w:pPr>
      <w:r w:rsidRPr="008B65FD">
        <w:rPr>
          <w:b/>
          <w:sz w:val="28"/>
          <w:szCs w:val="28"/>
        </w:rPr>
        <w:t>Presentations and Activities:</w:t>
      </w:r>
    </w:p>
    <w:p w:rsidR="00D107B9" w:rsidRPr="00AB78D5" w:rsidRDefault="00D107B9" w:rsidP="00634691">
      <w:pPr>
        <w:rPr>
          <w:sz w:val="28"/>
          <w:szCs w:val="28"/>
        </w:rPr>
      </w:pPr>
      <w:r w:rsidRPr="00AB78D5">
        <w:rPr>
          <w:sz w:val="28"/>
          <w:szCs w:val="28"/>
        </w:rPr>
        <w:t>-Aquarium discussed water conservation and the benefits of drinking water. They also provided us with 100 water conservation kits.</w:t>
      </w:r>
    </w:p>
    <w:p w:rsidR="00AB78D5" w:rsidRDefault="00AB78D5" w:rsidP="00634691">
      <w:pPr>
        <w:rPr>
          <w:sz w:val="28"/>
          <w:szCs w:val="28"/>
        </w:rPr>
      </w:pPr>
      <w:r w:rsidRPr="00AB78D5">
        <w:rPr>
          <w:sz w:val="28"/>
          <w:szCs w:val="28"/>
        </w:rPr>
        <w:t>-</w:t>
      </w:r>
      <w:r>
        <w:rPr>
          <w:sz w:val="28"/>
          <w:szCs w:val="28"/>
        </w:rPr>
        <w:t>Bethel Healthcare discussed COPD.</w:t>
      </w:r>
    </w:p>
    <w:p w:rsidR="00AB78D5" w:rsidRDefault="00AB78D5" w:rsidP="00634691">
      <w:pPr>
        <w:rPr>
          <w:sz w:val="28"/>
          <w:szCs w:val="28"/>
        </w:rPr>
      </w:pPr>
      <w:r>
        <w:rPr>
          <w:sz w:val="28"/>
          <w:szCs w:val="28"/>
        </w:rPr>
        <w:t>-Griswold Homecare Agency provided an ice cream social.</w:t>
      </w:r>
    </w:p>
    <w:p w:rsidR="00AB78D5" w:rsidRDefault="00AB78D5" w:rsidP="00634691">
      <w:pPr>
        <w:rPr>
          <w:sz w:val="28"/>
          <w:szCs w:val="28"/>
        </w:rPr>
      </w:pPr>
      <w:r>
        <w:rPr>
          <w:sz w:val="28"/>
          <w:szCs w:val="28"/>
        </w:rPr>
        <w:t>-Hudson mobility discussed equipment for mobility.</w:t>
      </w:r>
    </w:p>
    <w:p w:rsidR="00AB78D5" w:rsidRDefault="00AB78D5" w:rsidP="00634691">
      <w:pPr>
        <w:rPr>
          <w:sz w:val="28"/>
          <w:szCs w:val="28"/>
        </w:rPr>
      </w:pPr>
      <w:r>
        <w:rPr>
          <w:sz w:val="28"/>
          <w:szCs w:val="28"/>
        </w:rPr>
        <w:t>-Wellcare also provided an ice cream social.</w:t>
      </w:r>
    </w:p>
    <w:p w:rsidR="00AB78D5" w:rsidRDefault="00AB78D5" w:rsidP="00634691">
      <w:pPr>
        <w:rPr>
          <w:sz w:val="28"/>
          <w:szCs w:val="28"/>
        </w:rPr>
      </w:pPr>
      <w:r>
        <w:rPr>
          <w:sz w:val="28"/>
          <w:szCs w:val="28"/>
        </w:rPr>
        <w:t>-The Alzheimer’s Association conducted a workshop on brain power.</w:t>
      </w:r>
    </w:p>
    <w:p w:rsidR="00AB78D5" w:rsidRDefault="00AB78D5" w:rsidP="00634691">
      <w:pPr>
        <w:rPr>
          <w:sz w:val="28"/>
          <w:szCs w:val="28"/>
        </w:rPr>
      </w:pPr>
      <w:r>
        <w:rPr>
          <w:sz w:val="28"/>
          <w:szCs w:val="28"/>
        </w:rPr>
        <w:t>-Bethel Healthcare demonstrated healthy cooking options.</w:t>
      </w:r>
    </w:p>
    <w:p w:rsidR="00AB78D5" w:rsidRDefault="00AB78D5" w:rsidP="00634691">
      <w:pPr>
        <w:rPr>
          <w:sz w:val="28"/>
          <w:szCs w:val="28"/>
        </w:rPr>
      </w:pPr>
      <w:r>
        <w:rPr>
          <w:sz w:val="28"/>
          <w:szCs w:val="28"/>
        </w:rPr>
        <w:t>-TD Bank discussed various services and</w:t>
      </w:r>
      <w:r w:rsidR="00F47BA1">
        <w:rPr>
          <w:sz w:val="28"/>
          <w:szCs w:val="28"/>
        </w:rPr>
        <w:t xml:space="preserve"> programs available</w:t>
      </w:r>
      <w:r>
        <w:rPr>
          <w:sz w:val="28"/>
          <w:szCs w:val="28"/>
        </w:rPr>
        <w:t>.</w:t>
      </w:r>
    </w:p>
    <w:p w:rsidR="00AB78D5" w:rsidRDefault="00AB78D5" w:rsidP="00634691">
      <w:pPr>
        <w:rPr>
          <w:sz w:val="28"/>
          <w:szCs w:val="28"/>
        </w:rPr>
      </w:pPr>
      <w:r>
        <w:rPr>
          <w:sz w:val="28"/>
          <w:szCs w:val="28"/>
        </w:rPr>
        <w:t>-Wings of Eagles Senior Services discussed depression.</w:t>
      </w:r>
    </w:p>
    <w:p w:rsidR="00AB78D5" w:rsidRDefault="00AB78D5" w:rsidP="00634691">
      <w:pPr>
        <w:rPr>
          <w:sz w:val="28"/>
          <w:szCs w:val="28"/>
        </w:rPr>
      </w:pPr>
      <w:r>
        <w:rPr>
          <w:sz w:val="28"/>
          <w:szCs w:val="28"/>
        </w:rPr>
        <w:t>-Patriot Bank discussed budgeting techniques.</w:t>
      </w:r>
    </w:p>
    <w:p w:rsidR="00AB78D5" w:rsidRDefault="00AB78D5" w:rsidP="00634691">
      <w:pPr>
        <w:rPr>
          <w:sz w:val="28"/>
          <w:szCs w:val="28"/>
        </w:rPr>
      </w:pPr>
      <w:r>
        <w:rPr>
          <w:sz w:val="28"/>
          <w:szCs w:val="28"/>
        </w:rPr>
        <w:t>-Nurse Teresa Cryan presented a seminar on breast health awareness.</w:t>
      </w:r>
    </w:p>
    <w:p w:rsidR="00AB78D5" w:rsidRDefault="00AB78D5" w:rsidP="00634691">
      <w:pPr>
        <w:rPr>
          <w:sz w:val="28"/>
          <w:szCs w:val="28"/>
        </w:rPr>
      </w:pPr>
      <w:r>
        <w:rPr>
          <w:sz w:val="28"/>
          <w:szCs w:val="28"/>
        </w:rPr>
        <w:t>-</w:t>
      </w:r>
      <w:r w:rsidR="00F4761F">
        <w:rPr>
          <w:sz w:val="28"/>
          <w:szCs w:val="28"/>
        </w:rPr>
        <w:t xml:space="preserve">Southwestern CT Agency on Aging provided updates on </w:t>
      </w:r>
      <w:r w:rsidR="00A46843">
        <w:rPr>
          <w:sz w:val="28"/>
          <w:szCs w:val="28"/>
        </w:rPr>
        <w:t>Medicare</w:t>
      </w:r>
      <w:r w:rsidR="00F4761F">
        <w:rPr>
          <w:sz w:val="28"/>
          <w:szCs w:val="28"/>
        </w:rPr>
        <w:t xml:space="preserve"> and supplemental insurance plans.</w:t>
      </w:r>
    </w:p>
    <w:p w:rsidR="00F4761F" w:rsidRDefault="00F4761F" w:rsidP="00634691">
      <w:pPr>
        <w:rPr>
          <w:sz w:val="28"/>
          <w:szCs w:val="28"/>
        </w:rPr>
      </w:pPr>
      <w:r>
        <w:rPr>
          <w:sz w:val="28"/>
          <w:szCs w:val="28"/>
        </w:rPr>
        <w:t>-United Healthcare also discussed Medicare.</w:t>
      </w:r>
    </w:p>
    <w:p w:rsidR="00F4761F" w:rsidRDefault="00F4761F" w:rsidP="00F4761F">
      <w:pPr>
        <w:rPr>
          <w:sz w:val="28"/>
          <w:szCs w:val="28"/>
        </w:rPr>
      </w:pPr>
      <w:r>
        <w:rPr>
          <w:sz w:val="28"/>
          <w:szCs w:val="28"/>
        </w:rPr>
        <w:t>-Trumbull Health Department administered flu shots for the 2</w:t>
      </w:r>
      <w:r w:rsidRPr="00F4761F">
        <w:rPr>
          <w:sz w:val="28"/>
          <w:szCs w:val="28"/>
          <w:vertAlign w:val="superscript"/>
        </w:rPr>
        <w:t>nd</w:t>
      </w:r>
      <w:r>
        <w:rPr>
          <w:sz w:val="28"/>
          <w:szCs w:val="28"/>
        </w:rPr>
        <w:t xml:space="preserve"> consecutive year.</w:t>
      </w:r>
    </w:p>
    <w:p w:rsidR="00F4761F" w:rsidRDefault="00F4761F" w:rsidP="00F4761F">
      <w:pPr>
        <w:rPr>
          <w:sz w:val="28"/>
          <w:szCs w:val="28"/>
        </w:rPr>
      </w:pPr>
      <w:r>
        <w:rPr>
          <w:sz w:val="28"/>
          <w:szCs w:val="28"/>
        </w:rPr>
        <w:t>-Nurse Teresa Cryan discussed diabetes and foot care.</w:t>
      </w:r>
    </w:p>
    <w:p w:rsidR="00F4761F" w:rsidRDefault="00F4761F" w:rsidP="00F4761F">
      <w:pPr>
        <w:rPr>
          <w:sz w:val="28"/>
          <w:szCs w:val="28"/>
        </w:rPr>
      </w:pPr>
      <w:r>
        <w:rPr>
          <w:sz w:val="28"/>
          <w:szCs w:val="28"/>
        </w:rPr>
        <w:t>-John and Darby Ruby donated 25 turkeys for the 2</w:t>
      </w:r>
      <w:r w:rsidRPr="00F4761F">
        <w:rPr>
          <w:sz w:val="28"/>
          <w:szCs w:val="28"/>
          <w:vertAlign w:val="superscript"/>
        </w:rPr>
        <w:t>nd</w:t>
      </w:r>
      <w:r>
        <w:rPr>
          <w:sz w:val="28"/>
          <w:szCs w:val="28"/>
        </w:rPr>
        <w:t xml:space="preserve"> consecutive year.</w:t>
      </w:r>
    </w:p>
    <w:p w:rsidR="00F4761F" w:rsidRDefault="00F4761F" w:rsidP="00F4761F">
      <w:pPr>
        <w:rPr>
          <w:sz w:val="28"/>
          <w:szCs w:val="28"/>
        </w:rPr>
      </w:pPr>
      <w:r>
        <w:rPr>
          <w:sz w:val="28"/>
          <w:szCs w:val="28"/>
        </w:rPr>
        <w:t>-Long Hill Garden Club worked with our residents to make dried flower arrangements in the fall and pomanders for the holidays.</w:t>
      </w:r>
    </w:p>
    <w:p w:rsidR="00F4761F" w:rsidRDefault="00F4761F" w:rsidP="00F4761F">
      <w:pPr>
        <w:rPr>
          <w:sz w:val="28"/>
          <w:szCs w:val="28"/>
        </w:rPr>
      </w:pPr>
      <w:r>
        <w:rPr>
          <w:sz w:val="28"/>
          <w:szCs w:val="28"/>
        </w:rPr>
        <w:t>-Facilitator Lindie Gatling discussed macular degeneration, glaucoma, cataracts and blindness.</w:t>
      </w:r>
    </w:p>
    <w:p w:rsidR="00C21053" w:rsidRDefault="00C21053" w:rsidP="00F4761F">
      <w:pPr>
        <w:rPr>
          <w:sz w:val="28"/>
          <w:szCs w:val="28"/>
        </w:rPr>
      </w:pPr>
      <w:r>
        <w:rPr>
          <w:sz w:val="28"/>
          <w:szCs w:val="28"/>
        </w:rPr>
        <w:t>-R U OK</w:t>
      </w:r>
      <w:r w:rsidR="00F47BA1">
        <w:rPr>
          <w:sz w:val="28"/>
          <w:szCs w:val="28"/>
        </w:rPr>
        <w:t>?</w:t>
      </w:r>
      <w:r>
        <w:rPr>
          <w:sz w:val="28"/>
          <w:szCs w:val="28"/>
        </w:rPr>
        <w:t xml:space="preserve"> Breakfast for the Quad Leaders.</w:t>
      </w:r>
    </w:p>
    <w:p w:rsidR="00C21053" w:rsidRDefault="00C21053" w:rsidP="00F4761F">
      <w:pPr>
        <w:rPr>
          <w:sz w:val="28"/>
          <w:szCs w:val="28"/>
        </w:rPr>
      </w:pPr>
      <w:r>
        <w:rPr>
          <w:sz w:val="28"/>
          <w:szCs w:val="28"/>
        </w:rPr>
        <w:t>-Resident Holiday Party coordinated by resident June Leonard and her helpers.</w:t>
      </w:r>
    </w:p>
    <w:p w:rsidR="00C21053" w:rsidRPr="00AB78D5" w:rsidRDefault="00C21053" w:rsidP="00F4761F">
      <w:pPr>
        <w:rPr>
          <w:sz w:val="28"/>
          <w:szCs w:val="28"/>
        </w:rPr>
      </w:pPr>
      <w:r>
        <w:rPr>
          <w:sz w:val="28"/>
          <w:szCs w:val="28"/>
        </w:rPr>
        <w:t>-Stern Village Holiday Brunch donated by Jeff Shapiro of Creative Culinary.</w:t>
      </w:r>
    </w:p>
    <w:p w:rsidR="00D107B9" w:rsidRPr="00810F9E" w:rsidRDefault="00D107B9" w:rsidP="00634691">
      <w:pPr>
        <w:rPr>
          <w:b/>
          <w:sz w:val="28"/>
          <w:szCs w:val="28"/>
        </w:rPr>
      </w:pPr>
    </w:p>
    <w:p w:rsidR="003D44C0" w:rsidRDefault="003D44C0">
      <w:pPr>
        <w:rPr>
          <w:sz w:val="28"/>
          <w:szCs w:val="28"/>
        </w:rPr>
      </w:pPr>
    </w:p>
    <w:sectPr w:rsidR="003D44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677" w:rsidRDefault="00142677" w:rsidP="00321397">
      <w:r>
        <w:separator/>
      </w:r>
    </w:p>
  </w:endnote>
  <w:endnote w:type="continuationSeparator" w:id="0">
    <w:p w:rsidR="00142677" w:rsidRDefault="00142677" w:rsidP="0032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008578"/>
      <w:docPartObj>
        <w:docPartGallery w:val="Page Numbers (Bottom of Page)"/>
        <w:docPartUnique/>
      </w:docPartObj>
    </w:sdtPr>
    <w:sdtEndPr>
      <w:rPr>
        <w:noProof/>
      </w:rPr>
    </w:sdtEndPr>
    <w:sdtContent>
      <w:p w:rsidR="00321397" w:rsidRDefault="00321397">
        <w:pPr>
          <w:pStyle w:val="Footer"/>
          <w:jc w:val="right"/>
        </w:pPr>
        <w:r>
          <w:fldChar w:fldCharType="begin"/>
        </w:r>
        <w:r>
          <w:instrText xml:space="preserve"> PAGE   \* MERGEFORMAT </w:instrText>
        </w:r>
        <w:r>
          <w:fldChar w:fldCharType="separate"/>
        </w:r>
        <w:r w:rsidR="00142677">
          <w:rPr>
            <w:noProof/>
          </w:rPr>
          <w:t>1</w:t>
        </w:r>
        <w:r>
          <w:rPr>
            <w:noProof/>
          </w:rPr>
          <w:fldChar w:fldCharType="end"/>
        </w:r>
      </w:p>
    </w:sdtContent>
  </w:sdt>
  <w:p w:rsidR="00321397" w:rsidRDefault="00321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677" w:rsidRDefault="00142677" w:rsidP="00321397">
      <w:r>
        <w:separator/>
      </w:r>
    </w:p>
  </w:footnote>
  <w:footnote w:type="continuationSeparator" w:id="0">
    <w:p w:rsidR="00142677" w:rsidRDefault="00142677" w:rsidP="00321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O2NDeyMDAxNTMxNrBQ0lEKTi0uzszPAykwrAUAPkHZ9ywAAAA="/>
  </w:docVars>
  <w:rsids>
    <w:rsidRoot w:val="00D32C37"/>
    <w:rsid w:val="00025ABB"/>
    <w:rsid w:val="00026BC0"/>
    <w:rsid w:val="000307CE"/>
    <w:rsid w:val="00040B0E"/>
    <w:rsid w:val="000432ED"/>
    <w:rsid w:val="00051198"/>
    <w:rsid w:val="00065590"/>
    <w:rsid w:val="000735DC"/>
    <w:rsid w:val="00073E46"/>
    <w:rsid w:val="00084D39"/>
    <w:rsid w:val="00093852"/>
    <w:rsid w:val="00094E2C"/>
    <w:rsid w:val="000D144F"/>
    <w:rsid w:val="000D63E2"/>
    <w:rsid w:val="000F04C7"/>
    <w:rsid w:val="00106E72"/>
    <w:rsid w:val="001078B8"/>
    <w:rsid w:val="00117399"/>
    <w:rsid w:val="00133575"/>
    <w:rsid w:val="00140945"/>
    <w:rsid w:val="00142677"/>
    <w:rsid w:val="001614DA"/>
    <w:rsid w:val="00162401"/>
    <w:rsid w:val="00173DA8"/>
    <w:rsid w:val="001812FA"/>
    <w:rsid w:val="00186946"/>
    <w:rsid w:val="00195468"/>
    <w:rsid w:val="001A56F0"/>
    <w:rsid w:val="001B3AB8"/>
    <w:rsid w:val="001D7D12"/>
    <w:rsid w:val="001E1167"/>
    <w:rsid w:val="001E4A56"/>
    <w:rsid w:val="001E74A4"/>
    <w:rsid w:val="002019F7"/>
    <w:rsid w:val="002166E3"/>
    <w:rsid w:val="00220B42"/>
    <w:rsid w:val="00225CE2"/>
    <w:rsid w:val="0024233C"/>
    <w:rsid w:val="00247A82"/>
    <w:rsid w:val="00280DD7"/>
    <w:rsid w:val="002831CD"/>
    <w:rsid w:val="00290053"/>
    <w:rsid w:val="00296B19"/>
    <w:rsid w:val="002B7285"/>
    <w:rsid w:val="002C638D"/>
    <w:rsid w:val="002D0EFD"/>
    <w:rsid w:val="002D11C6"/>
    <w:rsid w:val="002E0B35"/>
    <w:rsid w:val="002E26B5"/>
    <w:rsid w:val="002F2D71"/>
    <w:rsid w:val="002F4936"/>
    <w:rsid w:val="00314EB1"/>
    <w:rsid w:val="00321397"/>
    <w:rsid w:val="003270CE"/>
    <w:rsid w:val="00337803"/>
    <w:rsid w:val="003528E4"/>
    <w:rsid w:val="00355DA2"/>
    <w:rsid w:val="00365F47"/>
    <w:rsid w:val="00371DF5"/>
    <w:rsid w:val="00383BF2"/>
    <w:rsid w:val="00391CA7"/>
    <w:rsid w:val="00393A5B"/>
    <w:rsid w:val="003B0DF6"/>
    <w:rsid w:val="003B26CB"/>
    <w:rsid w:val="003C1178"/>
    <w:rsid w:val="003D44C0"/>
    <w:rsid w:val="00417D03"/>
    <w:rsid w:val="0043085A"/>
    <w:rsid w:val="00434414"/>
    <w:rsid w:val="00434609"/>
    <w:rsid w:val="00435623"/>
    <w:rsid w:val="00483091"/>
    <w:rsid w:val="004C0D6F"/>
    <w:rsid w:val="004C525D"/>
    <w:rsid w:val="00502CF6"/>
    <w:rsid w:val="00506C49"/>
    <w:rsid w:val="00514DB1"/>
    <w:rsid w:val="00531D18"/>
    <w:rsid w:val="005433BE"/>
    <w:rsid w:val="00545892"/>
    <w:rsid w:val="0055331F"/>
    <w:rsid w:val="00556884"/>
    <w:rsid w:val="00583599"/>
    <w:rsid w:val="005A1B4E"/>
    <w:rsid w:val="005C1391"/>
    <w:rsid w:val="006017C3"/>
    <w:rsid w:val="00615D6D"/>
    <w:rsid w:val="00631C9A"/>
    <w:rsid w:val="00634691"/>
    <w:rsid w:val="0065488C"/>
    <w:rsid w:val="00662FC4"/>
    <w:rsid w:val="006674A3"/>
    <w:rsid w:val="00672FA2"/>
    <w:rsid w:val="006A376B"/>
    <w:rsid w:val="006A56EF"/>
    <w:rsid w:val="006A58FA"/>
    <w:rsid w:val="006B2E11"/>
    <w:rsid w:val="006B42F4"/>
    <w:rsid w:val="006B5CBA"/>
    <w:rsid w:val="006C4BB8"/>
    <w:rsid w:val="006C5EB6"/>
    <w:rsid w:val="006C6366"/>
    <w:rsid w:val="006C65DC"/>
    <w:rsid w:val="006D27BF"/>
    <w:rsid w:val="006D53CA"/>
    <w:rsid w:val="006E00B7"/>
    <w:rsid w:val="006F3DB9"/>
    <w:rsid w:val="0073430D"/>
    <w:rsid w:val="0074483E"/>
    <w:rsid w:val="007B0DBE"/>
    <w:rsid w:val="007B71B2"/>
    <w:rsid w:val="007C7533"/>
    <w:rsid w:val="007D2189"/>
    <w:rsid w:val="007E3BA6"/>
    <w:rsid w:val="007E5842"/>
    <w:rsid w:val="007F6D36"/>
    <w:rsid w:val="007F6E35"/>
    <w:rsid w:val="00803814"/>
    <w:rsid w:val="00810F9E"/>
    <w:rsid w:val="008250A5"/>
    <w:rsid w:val="00834B6D"/>
    <w:rsid w:val="0083554E"/>
    <w:rsid w:val="00837C7A"/>
    <w:rsid w:val="00845C83"/>
    <w:rsid w:val="00852549"/>
    <w:rsid w:val="0086317E"/>
    <w:rsid w:val="008817BD"/>
    <w:rsid w:val="008A3225"/>
    <w:rsid w:val="008B4315"/>
    <w:rsid w:val="008B65FD"/>
    <w:rsid w:val="008C7193"/>
    <w:rsid w:val="008D113D"/>
    <w:rsid w:val="008D5AEC"/>
    <w:rsid w:val="008F26A2"/>
    <w:rsid w:val="008F4D23"/>
    <w:rsid w:val="009019AA"/>
    <w:rsid w:val="00903BEC"/>
    <w:rsid w:val="00917457"/>
    <w:rsid w:val="00936CA2"/>
    <w:rsid w:val="00940FE7"/>
    <w:rsid w:val="009749ED"/>
    <w:rsid w:val="0099562C"/>
    <w:rsid w:val="009D7098"/>
    <w:rsid w:val="009E601E"/>
    <w:rsid w:val="009F29A8"/>
    <w:rsid w:val="00A37BFC"/>
    <w:rsid w:val="00A46843"/>
    <w:rsid w:val="00A75C67"/>
    <w:rsid w:val="00A86380"/>
    <w:rsid w:val="00A9339F"/>
    <w:rsid w:val="00AB78D5"/>
    <w:rsid w:val="00AD6500"/>
    <w:rsid w:val="00AE0318"/>
    <w:rsid w:val="00AE738A"/>
    <w:rsid w:val="00AF3219"/>
    <w:rsid w:val="00B1124A"/>
    <w:rsid w:val="00B127A1"/>
    <w:rsid w:val="00B14BC9"/>
    <w:rsid w:val="00B228D3"/>
    <w:rsid w:val="00B25ABA"/>
    <w:rsid w:val="00B30E41"/>
    <w:rsid w:val="00B34C27"/>
    <w:rsid w:val="00B36B10"/>
    <w:rsid w:val="00B37BD4"/>
    <w:rsid w:val="00B45A83"/>
    <w:rsid w:val="00B522EB"/>
    <w:rsid w:val="00B56086"/>
    <w:rsid w:val="00B56D05"/>
    <w:rsid w:val="00B6088F"/>
    <w:rsid w:val="00B66B2F"/>
    <w:rsid w:val="00B82216"/>
    <w:rsid w:val="00B921C4"/>
    <w:rsid w:val="00B950C4"/>
    <w:rsid w:val="00BB0848"/>
    <w:rsid w:val="00BB7D5E"/>
    <w:rsid w:val="00BC0A32"/>
    <w:rsid w:val="00BC614A"/>
    <w:rsid w:val="00BD2A7E"/>
    <w:rsid w:val="00BD2FD3"/>
    <w:rsid w:val="00BF73D4"/>
    <w:rsid w:val="00C15455"/>
    <w:rsid w:val="00C169BA"/>
    <w:rsid w:val="00C21053"/>
    <w:rsid w:val="00C25169"/>
    <w:rsid w:val="00C4537B"/>
    <w:rsid w:val="00C55FF2"/>
    <w:rsid w:val="00C57ECD"/>
    <w:rsid w:val="00C641EC"/>
    <w:rsid w:val="00C6784F"/>
    <w:rsid w:val="00C775DB"/>
    <w:rsid w:val="00C83BB1"/>
    <w:rsid w:val="00C85E78"/>
    <w:rsid w:val="00C97998"/>
    <w:rsid w:val="00CA5C63"/>
    <w:rsid w:val="00CB6222"/>
    <w:rsid w:val="00CC2E52"/>
    <w:rsid w:val="00CE6CC5"/>
    <w:rsid w:val="00CF5B0D"/>
    <w:rsid w:val="00D107B9"/>
    <w:rsid w:val="00D152B8"/>
    <w:rsid w:val="00D26CF3"/>
    <w:rsid w:val="00D273F2"/>
    <w:rsid w:val="00D32C37"/>
    <w:rsid w:val="00D60872"/>
    <w:rsid w:val="00D82D6D"/>
    <w:rsid w:val="00D9341F"/>
    <w:rsid w:val="00DB0DB5"/>
    <w:rsid w:val="00DB1D33"/>
    <w:rsid w:val="00DC5E30"/>
    <w:rsid w:val="00DD4F83"/>
    <w:rsid w:val="00DD7578"/>
    <w:rsid w:val="00DE5F6C"/>
    <w:rsid w:val="00E0142E"/>
    <w:rsid w:val="00E062CB"/>
    <w:rsid w:val="00E07937"/>
    <w:rsid w:val="00E1395C"/>
    <w:rsid w:val="00E233B9"/>
    <w:rsid w:val="00E24437"/>
    <w:rsid w:val="00E3000F"/>
    <w:rsid w:val="00E31BCC"/>
    <w:rsid w:val="00E35C59"/>
    <w:rsid w:val="00E5775B"/>
    <w:rsid w:val="00E634B4"/>
    <w:rsid w:val="00E9462F"/>
    <w:rsid w:val="00E979B6"/>
    <w:rsid w:val="00E97A5B"/>
    <w:rsid w:val="00EA7A96"/>
    <w:rsid w:val="00EC3349"/>
    <w:rsid w:val="00EF22A8"/>
    <w:rsid w:val="00EF5450"/>
    <w:rsid w:val="00F07264"/>
    <w:rsid w:val="00F30527"/>
    <w:rsid w:val="00F30BAA"/>
    <w:rsid w:val="00F40719"/>
    <w:rsid w:val="00F46F2B"/>
    <w:rsid w:val="00F4761F"/>
    <w:rsid w:val="00F47BA1"/>
    <w:rsid w:val="00F55B34"/>
    <w:rsid w:val="00F62614"/>
    <w:rsid w:val="00F75B3C"/>
    <w:rsid w:val="00F87EAF"/>
    <w:rsid w:val="00FC174A"/>
    <w:rsid w:val="00FE5B82"/>
    <w:rsid w:val="00FE69F6"/>
    <w:rsid w:val="00FF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397"/>
    <w:pPr>
      <w:tabs>
        <w:tab w:val="center" w:pos="4680"/>
        <w:tab w:val="right" w:pos="9360"/>
      </w:tabs>
    </w:pPr>
  </w:style>
  <w:style w:type="character" w:customStyle="1" w:styleId="HeaderChar">
    <w:name w:val="Header Char"/>
    <w:basedOn w:val="DefaultParagraphFont"/>
    <w:link w:val="Header"/>
    <w:uiPriority w:val="99"/>
    <w:rsid w:val="00321397"/>
  </w:style>
  <w:style w:type="paragraph" w:styleId="Footer">
    <w:name w:val="footer"/>
    <w:basedOn w:val="Normal"/>
    <w:link w:val="FooterChar"/>
    <w:uiPriority w:val="99"/>
    <w:unhideWhenUsed/>
    <w:rsid w:val="00321397"/>
    <w:pPr>
      <w:tabs>
        <w:tab w:val="center" w:pos="4680"/>
        <w:tab w:val="right" w:pos="9360"/>
      </w:tabs>
    </w:pPr>
  </w:style>
  <w:style w:type="character" w:customStyle="1" w:styleId="FooterChar">
    <w:name w:val="Footer Char"/>
    <w:basedOn w:val="DefaultParagraphFont"/>
    <w:link w:val="Footer"/>
    <w:uiPriority w:val="99"/>
    <w:rsid w:val="00321397"/>
  </w:style>
  <w:style w:type="paragraph" w:styleId="BalloonText">
    <w:name w:val="Balloon Text"/>
    <w:basedOn w:val="Normal"/>
    <w:link w:val="BalloonTextChar"/>
    <w:uiPriority w:val="99"/>
    <w:semiHidden/>
    <w:unhideWhenUsed/>
    <w:rsid w:val="00553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397"/>
    <w:pPr>
      <w:tabs>
        <w:tab w:val="center" w:pos="4680"/>
        <w:tab w:val="right" w:pos="9360"/>
      </w:tabs>
    </w:pPr>
  </w:style>
  <w:style w:type="character" w:customStyle="1" w:styleId="HeaderChar">
    <w:name w:val="Header Char"/>
    <w:basedOn w:val="DefaultParagraphFont"/>
    <w:link w:val="Header"/>
    <w:uiPriority w:val="99"/>
    <w:rsid w:val="00321397"/>
  </w:style>
  <w:style w:type="paragraph" w:styleId="Footer">
    <w:name w:val="footer"/>
    <w:basedOn w:val="Normal"/>
    <w:link w:val="FooterChar"/>
    <w:uiPriority w:val="99"/>
    <w:unhideWhenUsed/>
    <w:rsid w:val="00321397"/>
    <w:pPr>
      <w:tabs>
        <w:tab w:val="center" w:pos="4680"/>
        <w:tab w:val="right" w:pos="9360"/>
      </w:tabs>
    </w:pPr>
  </w:style>
  <w:style w:type="character" w:customStyle="1" w:styleId="FooterChar">
    <w:name w:val="Footer Char"/>
    <w:basedOn w:val="DefaultParagraphFont"/>
    <w:link w:val="Footer"/>
    <w:uiPriority w:val="99"/>
    <w:rsid w:val="00321397"/>
  </w:style>
  <w:style w:type="paragraph" w:styleId="BalloonText">
    <w:name w:val="Balloon Text"/>
    <w:basedOn w:val="Normal"/>
    <w:link w:val="BalloonTextChar"/>
    <w:uiPriority w:val="99"/>
    <w:semiHidden/>
    <w:unhideWhenUsed/>
    <w:rsid w:val="00553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68319">
      <w:bodyDiv w:val="1"/>
      <w:marLeft w:val="0"/>
      <w:marRight w:val="0"/>
      <w:marTop w:val="0"/>
      <w:marBottom w:val="0"/>
      <w:divBdr>
        <w:top w:val="none" w:sz="0" w:space="0" w:color="auto"/>
        <w:left w:val="none" w:sz="0" w:space="0" w:color="auto"/>
        <w:bottom w:val="none" w:sz="0" w:space="0" w:color="auto"/>
        <w:right w:val="none" w:sz="0" w:space="0" w:color="auto"/>
      </w:divBdr>
      <w:divsChild>
        <w:div w:id="468981895">
          <w:marLeft w:val="0"/>
          <w:marRight w:val="0"/>
          <w:marTop w:val="0"/>
          <w:marBottom w:val="0"/>
          <w:divBdr>
            <w:top w:val="none" w:sz="0" w:space="0" w:color="auto"/>
            <w:left w:val="none" w:sz="0" w:space="0" w:color="auto"/>
            <w:bottom w:val="none" w:sz="0" w:space="0" w:color="auto"/>
            <w:right w:val="none" w:sz="0" w:space="0" w:color="auto"/>
          </w:divBdr>
        </w:div>
        <w:div w:id="2079282553">
          <w:marLeft w:val="0"/>
          <w:marRight w:val="0"/>
          <w:marTop w:val="0"/>
          <w:marBottom w:val="0"/>
          <w:divBdr>
            <w:top w:val="none" w:sz="0" w:space="0" w:color="auto"/>
            <w:left w:val="none" w:sz="0" w:space="0" w:color="auto"/>
            <w:bottom w:val="none" w:sz="0" w:space="0" w:color="auto"/>
            <w:right w:val="none" w:sz="0" w:space="0" w:color="auto"/>
          </w:divBdr>
        </w:div>
        <w:div w:id="505829206">
          <w:marLeft w:val="0"/>
          <w:marRight w:val="0"/>
          <w:marTop w:val="0"/>
          <w:marBottom w:val="0"/>
          <w:divBdr>
            <w:top w:val="none" w:sz="0" w:space="0" w:color="auto"/>
            <w:left w:val="none" w:sz="0" w:space="0" w:color="auto"/>
            <w:bottom w:val="none" w:sz="0" w:space="0" w:color="auto"/>
            <w:right w:val="none" w:sz="0" w:space="0" w:color="auto"/>
          </w:divBdr>
        </w:div>
        <w:div w:id="640353388">
          <w:marLeft w:val="0"/>
          <w:marRight w:val="0"/>
          <w:marTop w:val="0"/>
          <w:marBottom w:val="0"/>
          <w:divBdr>
            <w:top w:val="none" w:sz="0" w:space="0" w:color="auto"/>
            <w:left w:val="none" w:sz="0" w:space="0" w:color="auto"/>
            <w:bottom w:val="none" w:sz="0" w:space="0" w:color="auto"/>
            <w:right w:val="none" w:sz="0" w:space="0" w:color="auto"/>
          </w:divBdr>
        </w:div>
        <w:div w:id="468324847">
          <w:marLeft w:val="0"/>
          <w:marRight w:val="0"/>
          <w:marTop w:val="0"/>
          <w:marBottom w:val="0"/>
          <w:divBdr>
            <w:top w:val="none" w:sz="0" w:space="0" w:color="auto"/>
            <w:left w:val="none" w:sz="0" w:space="0" w:color="auto"/>
            <w:bottom w:val="none" w:sz="0" w:space="0" w:color="auto"/>
            <w:right w:val="none" w:sz="0" w:space="0" w:color="auto"/>
          </w:divBdr>
        </w:div>
        <w:div w:id="170531426">
          <w:marLeft w:val="0"/>
          <w:marRight w:val="0"/>
          <w:marTop w:val="0"/>
          <w:marBottom w:val="0"/>
          <w:divBdr>
            <w:top w:val="none" w:sz="0" w:space="0" w:color="auto"/>
            <w:left w:val="none" w:sz="0" w:space="0" w:color="auto"/>
            <w:bottom w:val="none" w:sz="0" w:space="0" w:color="auto"/>
            <w:right w:val="none" w:sz="0" w:space="0" w:color="auto"/>
          </w:divBdr>
        </w:div>
        <w:div w:id="791090723">
          <w:marLeft w:val="0"/>
          <w:marRight w:val="0"/>
          <w:marTop w:val="0"/>
          <w:marBottom w:val="0"/>
          <w:divBdr>
            <w:top w:val="none" w:sz="0" w:space="0" w:color="auto"/>
            <w:left w:val="none" w:sz="0" w:space="0" w:color="auto"/>
            <w:bottom w:val="none" w:sz="0" w:space="0" w:color="auto"/>
            <w:right w:val="none" w:sz="0" w:space="0" w:color="auto"/>
          </w:divBdr>
        </w:div>
        <w:div w:id="1109817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Trumbull Housing</cp:lastModifiedBy>
  <cp:revision>2</cp:revision>
  <cp:lastPrinted>2015-12-22T17:45:00Z</cp:lastPrinted>
  <dcterms:created xsi:type="dcterms:W3CDTF">2016-01-04T16:08:00Z</dcterms:created>
  <dcterms:modified xsi:type="dcterms:W3CDTF">2016-01-04T16:08:00Z</dcterms:modified>
</cp:coreProperties>
</file>