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BE" w:rsidRDefault="00BD6DBE" w:rsidP="007238B7">
      <w:pPr>
        <w:jc w:val="left"/>
      </w:pPr>
      <w:bookmarkStart w:id="0" w:name="_GoBack"/>
      <w:bookmarkEnd w:id="0"/>
    </w:p>
    <w:p w:rsidR="00BD6DBE" w:rsidRDefault="00BD6DBE" w:rsidP="007238B7">
      <w:pPr>
        <w:jc w:val="left"/>
      </w:pPr>
      <w:r>
        <w:t>Harriet’s Tuesday Tea to Discuss the Redevelopment &amp; Rehabilitation of Stern Village.</w:t>
      </w:r>
      <w:r w:rsidR="00CD667A">
        <w:t xml:space="preserve"> Approximately 35 residents were present. </w:t>
      </w:r>
    </w:p>
    <w:p w:rsidR="00BD6DBE" w:rsidRDefault="00BD6DBE" w:rsidP="007238B7">
      <w:pPr>
        <w:jc w:val="left"/>
      </w:pPr>
    </w:p>
    <w:p w:rsidR="007238B7" w:rsidRDefault="007238B7" w:rsidP="007238B7">
      <w:pPr>
        <w:jc w:val="left"/>
      </w:pPr>
      <w:r>
        <w:t>Ms. Polansky opened the meeting at 10:01</w:t>
      </w:r>
      <w:r w:rsidR="008321BA">
        <w:t xml:space="preserve"> </w:t>
      </w:r>
      <w:r>
        <w:t>am on Tuesday, May 17</w:t>
      </w:r>
      <w:r w:rsidR="00726AD8">
        <w:t>,</w:t>
      </w:r>
      <w:r>
        <w:t xml:space="preserve"> 2016. Bruce Whitaker from Millennium was introduced to the residents. Issues discussed as follows:</w:t>
      </w:r>
    </w:p>
    <w:p w:rsidR="007238B7" w:rsidRDefault="007238B7" w:rsidP="007238B7">
      <w:pPr>
        <w:jc w:val="left"/>
      </w:pPr>
    </w:p>
    <w:p w:rsidR="007238B7" w:rsidRDefault="00D639B3" w:rsidP="007238B7">
      <w:pPr>
        <w:pStyle w:val="ListParagraph"/>
        <w:numPr>
          <w:ilvl w:val="0"/>
          <w:numId w:val="1"/>
        </w:numPr>
        <w:jc w:val="left"/>
      </w:pPr>
      <w:r>
        <w:t>I</w:t>
      </w:r>
      <w:r w:rsidR="007238B7">
        <w:t xml:space="preserve">nfrastructure issues </w:t>
      </w:r>
      <w:r w:rsidR="001417C9">
        <w:t>were discussed by Ms. Polansky. She referred to many residents that attended the meeting to hone in on issues they experienced like flooding by their entrance, fishing in the pond by Ms. Polansky’s office, clogged sewer lines, and middle area sinking.</w:t>
      </w:r>
    </w:p>
    <w:p w:rsidR="002815A2" w:rsidRDefault="001417C9" w:rsidP="002815A2">
      <w:pPr>
        <w:pStyle w:val="ListParagraph"/>
        <w:numPr>
          <w:ilvl w:val="0"/>
          <w:numId w:val="1"/>
        </w:numPr>
        <w:jc w:val="left"/>
      </w:pPr>
      <w:r>
        <w:t>Ms. Polansky discussed lack of energy</w:t>
      </w:r>
      <w:r w:rsidR="00AD63F7">
        <w:t xml:space="preserve"> efficiencies; other than the </w:t>
      </w:r>
      <w:r w:rsidR="00D639B3">
        <w:t xml:space="preserve">recent </w:t>
      </w:r>
      <w:r w:rsidR="00AD63F7">
        <w:t>assistance from UI</w:t>
      </w:r>
      <w:r w:rsidR="00A95557">
        <w:t xml:space="preserve"> to provide basic energy efficienc</w:t>
      </w:r>
      <w:r w:rsidR="001134C3">
        <w:t>ies</w:t>
      </w:r>
      <w:r>
        <w:t>.</w:t>
      </w:r>
    </w:p>
    <w:p w:rsidR="0046320D" w:rsidRDefault="00726AD8" w:rsidP="00AD38B0">
      <w:pPr>
        <w:pStyle w:val="ListParagraph"/>
        <w:numPr>
          <w:ilvl w:val="0"/>
          <w:numId w:val="1"/>
        </w:numPr>
        <w:jc w:val="left"/>
      </w:pPr>
      <w:r>
        <w:t xml:space="preserve">The second round of funding was </w:t>
      </w:r>
      <w:r w:rsidR="00D639B3">
        <w:t>submitted</w:t>
      </w:r>
      <w:r>
        <w:t xml:space="preserve"> in April</w:t>
      </w:r>
      <w:r w:rsidR="0046320D">
        <w:t>; notification of approval by July 2016</w:t>
      </w:r>
    </w:p>
    <w:p w:rsidR="00726AD8" w:rsidRDefault="001417C9" w:rsidP="00AD38B0">
      <w:pPr>
        <w:pStyle w:val="ListParagraph"/>
        <w:numPr>
          <w:ilvl w:val="0"/>
          <w:numId w:val="1"/>
        </w:numPr>
        <w:jc w:val="left"/>
      </w:pPr>
      <w:r>
        <w:t>Small Cities Grant is through the Town of Trumbull. If awarded, it will be for heat pumps for every resident in Stern Village. Notification of approval is expected in August.</w:t>
      </w:r>
    </w:p>
    <w:p w:rsidR="00726AD8" w:rsidRDefault="001417C9" w:rsidP="00AD38B0">
      <w:pPr>
        <w:pStyle w:val="ListParagraph"/>
        <w:numPr>
          <w:ilvl w:val="0"/>
          <w:numId w:val="1"/>
        </w:numPr>
        <w:jc w:val="left"/>
      </w:pPr>
      <w:r>
        <w:t>Bruce explained the n</w:t>
      </w:r>
      <w:r w:rsidR="00726AD8">
        <w:t xml:space="preserve">eed </w:t>
      </w:r>
      <w:r>
        <w:t xml:space="preserve">for </w:t>
      </w:r>
      <w:r w:rsidR="00726AD8">
        <w:t>Low Income</w:t>
      </w:r>
      <w:r>
        <w:t xml:space="preserve"> Housing</w:t>
      </w:r>
      <w:r w:rsidR="00726AD8">
        <w:t xml:space="preserve"> Ta</w:t>
      </w:r>
      <w:r>
        <w:t xml:space="preserve">x Credits (LIHTCs) and use of a syndicator in order to fund the project. The State has mandated that we use LIHTCs a means to help fund projects. </w:t>
      </w:r>
    </w:p>
    <w:p w:rsidR="001417C9" w:rsidRDefault="001417C9" w:rsidP="00AD38B0">
      <w:pPr>
        <w:pStyle w:val="ListParagraph"/>
        <w:numPr>
          <w:ilvl w:val="0"/>
          <w:numId w:val="1"/>
        </w:numPr>
        <w:jc w:val="left"/>
      </w:pPr>
      <w:r>
        <w:t>If the funding is awarded, ALL UNI</w:t>
      </w:r>
      <w:r w:rsidR="00E423D2">
        <w:t>TS IN THE VILLAGE BE WILL BE REHABILATED,</w:t>
      </w:r>
      <w:r>
        <w:t xml:space="preserve"> based on the terms for the LIHTCs. And, the units have to be completed within </w:t>
      </w:r>
      <w:r w:rsidR="002815A2">
        <w:t>certain period in order to receive tax credits.</w:t>
      </w:r>
      <w:r w:rsidR="00D04924">
        <w:t xml:space="preserve"> </w:t>
      </w:r>
    </w:p>
    <w:p w:rsidR="00726AD8" w:rsidRDefault="00726AD8" w:rsidP="00AD38B0">
      <w:pPr>
        <w:pStyle w:val="ListParagraph"/>
        <w:numPr>
          <w:ilvl w:val="0"/>
          <w:numId w:val="1"/>
        </w:numPr>
        <w:jc w:val="left"/>
      </w:pPr>
      <w:r>
        <w:t>RAP</w:t>
      </w:r>
      <w:r w:rsidR="00E423D2">
        <w:t>, Rental Assistance Payments are</w:t>
      </w:r>
      <w:r w:rsidR="001417C9">
        <w:t xml:space="preserve"> needed</w:t>
      </w:r>
      <w:r>
        <w:t xml:space="preserve"> in order for the project to start</w:t>
      </w:r>
      <w:r w:rsidR="001417C9">
        <w:t>.</w:t>
      </w:r>
    </w:p>
    <w:p w:rsidR="00881B40" w:rsidRDefault="00881B40" w:rsidP="002815A2">
      <w:pPr>
        <w:pStyle w:val="ListParagraph"/>
        <w:jc w:val="left"/>
      </w:pPr>
      <w:r>
        <w:t>-</w:t>
      </w:r>
      <w:r w:rsidR="002815A2">
        <w:t xml:space="preserve">RAP is used to </w:t>
      </w:r>
      <w:r w:rsidR="004C0836">
        <w:t xml:space="preserve">protect current residents from being financially burdened by a rent increase once the rehabilitation and redevelopment project is completed. </w:t>
      </w:r>
    </w:p>
    <w:p w:rsidR="00881B40" w:rsidRDefault="00881B40" w:rsidP="002815A2">
      <w:pPr>
        <w:pStyle w:val="ListParagraph"/>
        <w:jc w:val="left"/>
      </w:pPr>
      <w:r>
        <w:t>-</w:t>
      </w:r>
      <w:r w:rsidR="004C0836">
        <w:t>RAP is only for c</w:t>
      </w:r>
      <w:r>
        <w:t xml:space="preserve">urrent Stern Village residents and they are good for 15 years. </w:t>
      </w:r>
    </w:p>
    <w:p w:rsidR="00726AD8" w:rsidRDefault="00881B40" w:rsidP="00AD38B0">
      <w:pPr>
        <w:pStyle w:val="ListParagraph"/>
        <w:numPr>
          <w:ilvl w:val="0"/>
          <w:numId w:val="1"/>
        </w:numPr>
        <w:jc w:val="left"/>
      </w:pPr>
      <w:r>
        <w:t>Project will cost</w:t>
      </w:r>
      <w:r w:rsidR="001417C9">
        <w:t xml:space="preserve"> approximately $21 million and the THA </w:t>
      </w:r>
      <w:r w:rsidR="00726AD8">
        <w:t xml:space="preserve">applied </w:t>
      </w:r>
      <w:r w:rsidR="00D639B3">
        <w:t xml:space="preserve">for </w:t>
      </w:r>
      <w:r w:rsidR="001417C9">
        <w:t>$</w:t>
      </w:r>
      <w:r w:rsidR="00726AD8">
        <w:t>6</w:t>
      </w:r>
      <w:r w:rsidR="001417C9">
        <w:t>.75</w:t>
      </w:r>
      <w:r w:rsidR="00726AD8">
        <w:t xml:space="preserve"> million from the State</w:t>
      </w:r>
      <w:r w:rsidR="001417C9">
        <w:t>.</w:t>
      </w:r>
      <w:r w:rsidR="00E423D2">
        <w:t xml:space="preserve"> The remainder of the funding will come from other sources.</w:t>
      </w:r>
    </w:p>
    <w:p w:rsidR="00DF0CF1" w:rsidRDefault="00E423D2" w:rsidP="00AD38B0">
      <w:pPr>
        <w:pStyle w:val="ListParagraph"/>
        <w:numPr>
          <w:ilvl w:val="0"/>
          <w:numId w:val="1"/>
        </w:numPr>
        <w:jc w:val="left"/>
      </w:pPr>
      <w:r>
        <w:t>The project cannot</w:t>
      </w:r>
      <w:r w:rsidR="00881B40">
        <w:t xml:space="preserve"> proceed unless 100% of the </w:t>
      </w:r>
      <w:r w:rsidR="00DF0CF1">
        <w:t>fund</w:t>
      </w:r>
      <w:r w:rsidR="00881B40">
        <w:t>ing is received.</w:t>
      </w:r>
    </w:p>
    <w:p w:rsidR="0046320D" w:rsidRDefault="00E423D2" w:rsidP="00881B40">
      <w:pPr>
        <w:pStyle w:val="ListParagraph"/>
        <w:jc w:val="left"/>
      </w:pPr>
      <w:r>
        <w:t xml:space="preserve">-If 100% of the funding is received for </w:t>
      </w:r>
      <w:r w:rsidR="008321BA">
        <w:t xml:space="preserve">this </w:t>
      </w:r>
      <w:r>
        <w:t xml:space="preserve">funding round, the </w:t>
      </w:r>
      <w:r w:rsidR="0046320D">
        <w:t xml:space="preserve">project will start </w:t>
      </w:r>
      <w:r w:rsidR="00AC1BC5">
        <w:t>March 2017 and</w:t>
      </w:r>
      <w:r w:rsidR="008321BA">
        <w:t xml:space="preserve"> take</w:t>
      </w:r>
      <w:r w:rsidR="00AC1BC5">
        <w:t xml:space="preserve"> two (2) years to complete </w:t>
      </w:r>
      <w:r w:rsidR="001134C3">
        <w:t>the project</w:t>
      </w:r>
      <w:r w:rsidR="001417C9">
        <w:t>.</w:t>
      </w:r>
    </w:p>
    <w:p w:rsidR="002815A2" w:rsidRDefault="00DF0CF1" w:rsidP="00AD38B0">
      <w:pPr>
        <w:pStyle w:val="ListParagraph"/>
        <w:numPr>
          <w:ilvl w:val="0"/>
          <w:numId w:val="1"/>
        </w:numPr>
        <w:jc w:val="left"/>
      </w:pPr>
      <w:r>
        <w:t xml:space="preserve">Relocation </w:t>
      </w:r>
      <w:r w:rsidR="002815A2">
        <w:t>“</w:t>
      </w:r>
      <w:r>
        <w:t>hotel units</w:t>
      </w:r>
      <w:r w:rsidR="002815A2">
        <w:t>” will be</w:t>
      </w:r>
      <w:r w:rsidR="008321BA">
        <w:t xml:space="preserve"> on-site </w:t>
      </w:r>
      <w:r>
        <w:t>during rehab</w:t>
      </w:r>
      <w:r w:rsidR="001417C9">
        <w:t>.</w:t>
      </w:r>
      <w:r w:rsidR="008321BA">
        <w:t xml:space="preserve"> These will be rehabbed first</w:t>
      </w:r>
      <w:r w:rsidR="002815A2">
        <w:t>.</w:t>
      </w:r>
    </w:p>
    <w:p w:rsidR="002815A2" w:rsidRDefault="00881B40" w:rsidP="002815A2">
      <w:pPr>
        <w:pStyle w:val="ListParagraph"/>
        <w:jc w:val="left"/>
      </w:pPr>
      <w:r>
        <w:t>-</w:t>
      </w:r>
      <w:r w:rsidR="002815A2">
        <w:t>Residents cannot live in their</w:t>
      </w:r>
      <w:r w:rsidR="00BD6DBE">
        <w:t xml:space="preserve"> current</w:t>
      </w:r>
      <w:r w:rsidR="002815A2">
        <w:t xml:space="preserve"> apartment</w:t>
      </w:r>
      <w:r w:rsidR="00BD6DBE">
        <w:t>s</w:t>
      </w:r>
      <w:r w:rsidR="002815A2">
        <w:t xml:space="preserve"> during the rehabi</w:t>
      </w:r>
      <w:r>
        <w:t>litation/construction.</w:t>
      </w:r>
    </w:p>
    <w:p w:rsidR="002815A2" w:rsidRDefault="00881B40" w:rsidP="002815A2">
      <w:pPr>
        <w:pStyle w:val="ListParagraph"/>
        <w:jc w:val="left"/>
      </w:pPr>
      <w:r>
        <w:t>-</w:t>
      </w:r>
      <w:r w:rsidR="001417C9">
        <w:t>This means that EVERY resident will move into a newly rehabbed apartment</w:t>
      </w:r>
      <w:r w:rsidR="002815A2">
        <w:t xml:space="preserve"> during the rehabilitation of their current unit.</w:t>
      </w:r>
    </w:p>
    <w:p w:rsidR="0046320D" w:rsidRDefault="00881B40" w:rsidP="002815A2">
      <w:pPr>
        <w:pStyle w:val="ListParagraph"/>
        <w:jc w:val="left"/>
      </w:pPr>
      <w:r>
        <w:t>-</w:t>
      </w:r>
      <w:r w:rsidR="002815A2">
        <w:t xml:space="preserve">Residents </w:t>
      </w:r>
      <w:r w:rsidR="001417C9">
        <w:t xml:space="preserve">can either stay in the new </w:t>
      </w:r>
      <w:r w:rsidR="002815A2">
        <w:t>location</w:t>
      </w:r>
      <w:r w:rsidR="001417C9">
        <w:t xml:space="preserve"> or move back to their </w:t>
      </w:r>
      <w:r w:rsidR="002815A2">
        <w:t>unit, once completed.</w:t>
      </w:r>
    </w:p>
    <w:p w:rsidR="00BD6DBE" w:rsidRDefault="00DF0CF1" w:rsidP="002815A2">
      <w:pPr>
        <w:pStyle w:val="ListParagraph"/>
        <w:numPr>
          <w:ilvl w:val="0"/>
          <w:numId w:val="1"/>
        </w:numPr>
        <w:jc w:val="left"/>
      </w:pPr>
      <w:r>
        <w:t xml:space="preserve">Packing assistance </w:t>
      </w:r>
      <w:r w:rsidR="0046320D">
        <w:t xml:space="preserve">will be available, </w:t>
      </w:r>
      <w:r>
        <w:t>if needed</w:t>
      </w:r>
      <w:r w:rsidR="002815A2">
        <w:t xml:space="preserve">. </w:t>
      </w:r>
    </w:p>
    <w:p w:rsidR="00881B40" w:rsidRDefault="00BD6DBE" w:rsidP="00BD6DBE">
      <w:pPr>
        <w:pStyle w:val="ListParagraph"/>
        <w:jc w:val="left"/>
      </w:pPr>
      <w:r>
        <w:t>-</w:t>
      </w:r>
      <w:r w:rsidR="002815A2">
        <w:t xml:space="preserve">We will have several meeting with the residents and meetings with </w:t>
      </w:r>
      <w:r w:rsidR="002815A2" w:rsidRPr="002815A2">
        <w:rPr>
          <w:i/>
        </w:rPr>
        <w:t>each</w:t>
      </w:r>
      <w:r w:rsidR="002815A2">
        <w:t xml:space="preserve"> resident to discuss </w:t>
      </w:r>
      <w:r>
        <w:t xml:space="preserve">moving needs and requirements. </w:t>
      </w:r>
    </w:p>
    <w:p w:rsidR="00DF0CF1" w:rsidRDefault="00881B40" w:rsidP="00881B40">
      <w:pPr>
        <w:pStyle w:val="ListParagraph"/>
        <w:jc w:val="left"/>
      </w:pPr>
      <w:r>
        <w:t>-</w:t>
      </w:r>
      <w:r w:rsidR="002815A2">
        <w:t>Moving will be handled by the THA.</w:t>
      </w:r>
      <w:r>
        <w:t xml:space="preserve"> </w:t>
      </w:r>
    </w:p>
    <w:p w:rsidR="00881B40" w:rsidRDefault="00BD6DBE" w:rsidP="00881B40">
      <w:pPr>
        <w:pStyle w:val="ListParagraph"/>
        <w:jc w:val="left"/>
      </w:pPr>
      <w:r>
        <w:t xml:space="preserve">-Residents will be given 30-60 </w:t>
      </w:r>
      <w:r w:rsidR="00C6188A">
        <w:t>days’ notice</w:t>
      </w:r>
      <w:r>
        <w:t xml:space="preserve"> of the moving process.</w:t>
      </w:r>
    </w:p>
    <w:p w:rsidR="001134C3" w:rsidRDefault="001134C3" w:rsidP="001134C3">
      <w:pPr>
        <w:jc w:val="left"/>
      </w:pPr>
    </w:p>
    <w:p w:rsidR="001134C3" w:rsidRDefault="001134C3" w:rsidP="001134C3">
      <w:pPr>
        <w:jc w:val="left"/>
      </w:pPr>
    </w:p>
    <w:p w:rsidR="00BD6DBE" w:rsidRDefault="00BD6DBE" w:rsidP="001134C3">
      <w:pPr>
        <w:jc w:val="left"/>
      </w:pPr>
    </w:p>
    <w:p w:rsidR="00BD6DBE" w:rsidRDefault="00BD6DBE" w:rsidP="001134C3">
      <w:pPr>
        <w:jc w:val="left"/>
      </w:pPr>
    </w:p>
    <w:p w:rsidR="001134C3" w:rsidRDefault="001134C3" w:rsidP="001134C3">
      <w:pPr>
        <w:jc w:val="left"/>
      </w:pPr>
      <w:r>
        <w:t xml:space="preserve">Meeting adjourned at 11:08pm. </w:t>
      </w:r>
    </w:p>
    <w:p w:rsidR="001134C3" w:rsidRDefault="001134C3" w:rsidP="001134C3">
      <w:pPr>
        <w:jc w:val="left"/>
      </w:pPr>
    </w:p>
    <w:p w:rsidR="001134C3" w:rsidRDefault="001134C3" w:rsidP="001134C3">
      <w:pPr>
        <w:jc w:val="left"/>
      </w:pPr>
      <w:r>
        <w:t>Submitted by,</w:t>
      </w:r>
    </w:p>
    <w:p w:rsidR="001134C3" w:rsidRDefault="001134C3" w:rsidP="001134C3">
      <w:pPr>
        <w:jc w:val="left"/>
      </w:pPr>
    </w:p>
    <w:p w:rsidR="001134C3" w:rsidRDefault="001134C3" w:rsidP="001134C3">
      <w:pPr>
        <w:jc w:val="left"/>
      </w:pPr>
      <w:r>
        <w:t>Paulette Mack</w:t>
      </w:r>
    </w:p>
    <w:p w:rsidR="001134C3" w:rsidRDefault="001134C3" w:rsidP="001134C3">
      <w:pPr>
        <w:jc w:val="left"/>
      </w:pPr>
      <w:r>
        <w:t>Resident Services Coordinator</w:t>
      </w:r>
    </w:p>
    <w:sectPr w:rsidR="001134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5A" w:rsidRDefault="00C91E5A" w:rsidP="009702B5">
      <w:r>
        <w:separator/>
      </w:r>
    </w:p>
  </w:endnote>
  <w:endnote w:type="continuationSeparator" w:id="0">
    <w:p w:rsidR="00C91E5A" w:rsidRDefault="00C91E5A" w:rsidP="0097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527056"/>
      <w:docPartObj>
        <w:docPartGallery w:val="Page Numbers (Bottom of Page)"/>
        <w:docPartUnique/>
      </w:docPartObj>
    </w:sdtPr>
    <w:sdtEndPr>
      <w:rPr>
        <w:noProof/>
      </w:rPr>
    </w:sdtEndPr>
    <w:sdtContent>
      <w:p w:rsidR="00381BA3" w:rsidRDefault="00381BA3">
        <w:pPr>
          <w:pStyle w:val="Footer"/>
          <w:jc w:val="right"/>
        </w:pPr>
        <w:r>
          <w:fldChar w:fldCharType="begin"/>
        </w:r>
        <w:r>
          <w:instrText xml:space="preserve"> PAGE   \* MERGEFORMAT </w:instrText>
        </w:r>
        <w:r>
          <w:fldChar w:fldCharType="separate"/>
        </w:r>
        <w:r w:rsidR="00C91E5A">
          <w:rPr>
            <w:noProof/>
          </w:rPr>
          <w:t>1</w:t>
        </w:r>
        <w:r>
          <w:rPr>
            <w:noProof/>
          </w:rPr>
          <w:fldChar w:fldCharType="end"/>
        </w:r>
      </w:p>
    </w:sdtContent>
  </w:sdt>
  <w:p w:rsidR="009702B5" w:rsidRDefault="0097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5A" w:rsidRDefault="00C91E5A" w:rsidP="009702B5">
      <w:r>
        <w:separator/>
      </w:r>
    </w:p>
  </w:footnote>
  <w:footnote w:type="continuationSeparator" w:id="0">
    <w:p w:rsidR="00C91E5A" w:rsidRDefault="00C91E5A" w:rsidP="0097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B5" w:rsidRDefault="009702B5" w:rsidP="009702B5">
    <w:pPr>
      <w:pStyle w:val="Header"/>
      <w:jc w:val="left"/>
    </w:pPr>
    <w:r>
      <w:rPr>
        <w:rFonts w:ascii="Verdana" w:hAnsi="Verdana" w:cs="Verdana"/>
        <w:noProof/>
        <w:spacing w:val="-4"/>
      </w:rPr>
      <w:drawing>
        <wp:inline distT="0" distB="0" distL="0" distR="0" wp14:anchorId="5E52A53F" wp14:editId="239A4D69">
          <wp:extent cx="14478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981" cy="501224"/>
                  </a:xfrm>
                  <a:prstGeom prst="rect">
                    <a:avLst/>
                  </a:prstGeom>
                  <a:noFill/>
                  <a:ln>
                    <a:noFill/>
                  </a:ln>
                </pic:spPr>
              </pic:pic>
            </a:graphicData>
          </a:graphic>
        </wp:inline>
      </w:drawing>
    </w:r>
  </w:p>
  <w:p w:rsidR="009702B5" w:rsidRPr="009702B5" w:rsidRDefault="009702B5" w:rsidP="009702B5">
    <w:pPr>
      <w:pStyle w:val="Header"/>
      <w:jc w:val="left"/>
      <w:rPr>
        <w:sz w:val="32"/>
        <w:szCs w:val="32"/>
      </w:rPr>
    </w:pPr>
  </w:p>
  <w:p w:rsidR="009702B5" w:rsidRDefault="009702B5" w:rsidP="009702B5">
    <w:pPr>
      <w:pStyle w:val="Header"/>
      <w:jc w:val="left"/>
    </w:pPr>
    <w:r>
      <w:t>Paulette Mack</w:t>
    </w:r>
  </w:p>
  <w:p w:rsidR="009702B5" w:rsidRDefault="009702B5" w:rsidP="009702B5">
    <w:pPr>
      <w:pStyle w:val="Header"/>
      <w:jc w:val="left"/>
    </w:pPr>
    <w:r>
      <w:t>Resident Services Coordinator</w:t>
    </w:r>
    <w:r>
      <w:tab/>
    </w:r>
    <w:r>
      <w:tab/>
      <w:t>200 Hedgehog Circle</w:t>
    </w:r>
  </w:p>
  <w:p w:rsidR="009702B5" w:rsidRDefault="00C91E5A" w:rsidP="009702B5">
    <w:pPr>
      <w:pStyle w:val="Header"/>
      <w:jc w:val="left"/>
    </w:pPr>
    <w:hyperlink r:id="rId2" w:history="1">
      <w:r w:rsidR="009702B5" w:rsidRPr="009D5A6E">
        <w:rPr>
          <w:rStyle w:val="Hyperlink"/>
        </w:rPr>
        <w:t>rsc@sternvillage.com</w:t>
      </w:r>
    </w:hyperlink>
    <w:r w:rsidR="009702B5">
      <w:tab/>
    </w:r>
    <w:r w:rsidR="009702B5">
      <w:tab/>
      <w:t>Trumbull, CT 06611</w:t>
    </w:r>
  </w:p>
  <w:p w:rsidR="009702B5" w:rsidRDefault="009702B5" w:rsidP="009702B5">
    <w:pPr>
      <w:pStyle w:val="Header"/>
      <w:jc w:val="left"/>
      <w:rPr>
        <w:rFonts w:cs="Cambria"/>
        <w:sz w:val="18"/>
        <w:szCs w:val="18"/>
      </w:rPr>
    </w:pPr>
    <w:r>
      <w:rPr>
        <w:rFonts w:cs="Cambria"/>
        <w:sz w:val="18"/>
        <w:szCs w:val="18"/>
      </w:rPr>
      <w:t>Office: 203-261-5740</w:t>
    </w:r>
    <w:r>
      <w:rPr>
        <w:rFonts w:cs="Cambria"/>
        <w:sz w:val="18"/>
        <w:szCs w:val="18"/>
      </w:rPr>
      <w:tab/>
    </w:r>
    <w:r>
      <w:rPr>
        <w:rFonts w:cs="Cambria"/>
        <w:sz w:val="18"/>
        <w:szCs w:val="18"/>
      </w:rPr>
      <w:tab/>
    </w:r>
    <w:r w:rsidRPr="009702B5">
      <w:rPr>
        <w:rFonts w:cs="Cambria"/>
        <w:sz w:val="18"/>
        <w:szCs w:val="18"/>
      </w:rPr>
      <w:t xml:space="preserve">Fax: </w:t>
    </w:r>
    <w:r w:rsidR="001E1394">
      <w:rPr>
        <w:rFonts w:cs="Cambria"/>
        <w:sz w:val="18"/>
        <w:szCs w:val="18"/>
      </w:rPr>
      <w:t>203-880-9127</w:t>
    </w:r>
  </w:p>
  <w:p w:rsidR="001E1394" w:rsidRDefault="001E1394" w:rsidP="009702B5">
    <w:pPr>
      <w:pStyle w:val="Header"/>
      <w:jc w:val="left"/>
    </w:pPr>
    <w:r>
      <w:rPr>
        <w:rFonts w:cs="Cambria"/>
        <w:sz w:val="18"/>
        <w:szCs w:val="18"/>
      </w:rPr>
      <w:t>Work Cell: 203-997-7530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19B"/>
    <w:multiLevelType w:val="hybridMultilevel"/>
    <w:tmpl w:val="B9F8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AyNjY3MTKyNDc3NDZS0lEKTi0uzszPAykwrAUAoTYslSwAAAA="/>
  </w:docVars>
  <w:rsids>
    <w:rsidRoot w:val="009702B5"/>
    <w:rsid w:val="001134C3"/>
    <w:rsid w:val="001417C9"/>
    <w:rsid w:val="00191716"/>
    <w:rsid w:val="001B0455"/>
    <w:rsid w:val="001B1C98"/>
    <w:rsid w:val="001E1394"/>
    <w:rsid w:val="00201BF2"/>
    <w:rsid w:val="002815A2"/>
    <w:rsid w:val="00381BA3"/>
    <w:rsid w:val="0046320D"/>
    <w:rsid w:val="004832F6"/>
    <w:rsid w:val="004C0836"/>
    <w:rsid w:val="006933A4"/>
    <w:rsid w:val="006C6E65"/>
    <w:rsid w:val="007238B7"/>
    <w:rsid w:val="00726AD8"/>
    <w:rsid w:val="00731101"/>
    <w:rsid w:val="008321BA"/>
    <w:rsid w:val="00881B40"/>
    <w:rsid w:val="009230A8"/>
    <w:rsid w:val="00942732"/>
    <w:rsid w:val="009702B5"/>
    <w:rsid w:val="00A01CC8"/>
    <w:rsid w:val="00A3025E"/>
    <w:rsid w:val="00A95557"/>
    <w:rsid w:val="00AC1BC5"/>
    <w:rsid w:val="00AC4C4F"/>
    <w:rsid w:val="00AD63F7"/>
    <w:rsid w:val="00B10E48"/>
    <w:rsid w:val="00B82F04"/>
    <w:rsid w:val="00BD6DBE"/>
    <w:rsid w:val="00C00A05"/>
    <w:rsid w:val="00C0578F"/>
    <w:rsid w:val="00C1735D"/>
    <w:rsid w:val="00C6188A"/>
    <w:rsid w:val="00C91E5A"/>
    <w:rsid w:val="00CD667A"/>
    <w:rsid w:val="00D04924"/>
    <w:rsid w:val="00D30ED0"/>
    <w:rsid w:val="00D639B3"/>
    <w:rsid w:val="00DF0CF1"/>
    <w:rsid w:val="00E4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2B5"/>
    <w:pPr>
      <w:tabs>
        <w:tab w:val="center" w:pos="4680"/>
        <w:tab w:val="right" w:pos="9360"/>
      </w:tabs>
    </w:pPr>
  </w:style>
  <w:style w:type="character" w:customStyle="1" w:styleId="HeaderChar">
    <w:name w:val="Header Char"/>
    <w:basedOn w:val="DefaultParagraphFont"/>
    <w:link w:val="Header"/>
    <w:uiPriority w:val="99"/>
    <w:rsid w:val="009702B5"/>
  </w:style>
  <w:style w:type="paragraph" w:styleId="Footer">
    <w:name w:val="footer"/>
    <w:basedOn w:val="Normal"/>
    <w:link w:val="FooterChar"/>
    <w:uiPriority w:val="99"/>
    <w:unhideWhenUsed/>
    <w:rsid w:val="009702B5"/>
    <w:pPr>
      <w:tabs>
        <w:tab w:val="center" w:pos="4680"/>
        <w:tab w:val="right" w:pos="9360"/>
      </w:tabs>
    </w:pPr>
  </w:style>
  <w:style w:type="character" w:customStyle="1" w:styleId="FooterChar">
    <w:name w:val="Footer Char"/>
    <w:basedOn w:val="DefaultParagraphFont"/>
    <w:link w:val="Footer"/>
    <w:uiPriority w:val="99"/>
    <w:rsid w:val="009702B5"/>
  </w:style>
  <w:style w:type="paragraph" w:styleId="BalloonText">
    <w:name w:val="Balloon Text"/>
    <w:basedOn w:val="Normal"/>
    <w:link w:val="BalloonTextChar"/>
    <w:uiPriority w:val="99"/>
    <w:semiHidden/>
    <w:unhideWhenUsed/>
    <w:rsid w:val="009702B5"/>
    <w:rPr>
      <w:rFonts w:ascii="Tahoma" w:hAnsi="Tahoma" w:cs="Tahoma"/>
      <w:sz w:val="16"/>
      <w:szCs w:val="16"/>
    </w:rPr>
  </w:style>
  <w:style w:type="character" w:customStyle="1" w:styleId="BalloonTextChar">
    <w:name w:val="Balloon Text Char"/>
    <w:basedOn w:val="DefaultParagraphFont"/>
    <w:link w:val="BalloonText"/>
    <w:uiPriority w:val="99"/>
    <w:semiHidden/>
    <w:rsid w:val="009702B5"/>
    <w:rPr>
      <w:rFonts w:ascii="Tahoma" w:hAnsi="Tahoma" w:cs="Tahoma"/>
      <w:sz w:val="16"/>
      <w:szCs w:val="16"/>
    </w:rPr>
  </w:style>
  <w:style w:type="character" w:styleId="Hyperlink">
    <w:name w:val="Hyperlink"/>
    <w:basedOn w:val="DefaultParagraphFont"/>
    <w:uiPriority w:val="99"/>
    <w:unhideWhenUsed/>
    <w:rsid w:val="009702B5"/>
    <w:rPr>
      <w:color w:val="0000FF" w:themeColor="hyperlink"/>
      <w:u w:val="single"/>
    </w:rPr>
  </w:style>
  <w:style w:type="paragraph" w:styleId="ListParagraph">
    <w:name w:val="List Paragraph"/>
    <w:basedOn w:val="Normal"/>
    <w:uiPriority w:val="34"/>
    <w:qFormat/>
    <w:rsid w:val="00723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2B5"/>
    <w:pPr>
      <w:tabs>
        <w:tab w:val="center" w:pos="4680"/>
        <w:tab w:val="right" w:pos="9360"/>
      </w:tabs>
    </w:pPr>
  </w:style>
  <w:style w:type="character" w:customStyle="1" w:styleId="HeaderChar">
    <w:name w:val="Header Char"/>
    <w:basedOn w:val="DefaultParagraphFont"/>
    <w:link w:val="Header"/>
    <w:uiPriority w:val="99"/>
    <w:rsid w:val="009702B5"/>
  </w:style>
  <w:style w:type="paragraph" w:styleId="Footer">
    <w:name w:val="footer"/>
    <w:basedOn w:val="Normal"/>
    <w:link w:val="FooterChar"/>
    <w:uiPriority w:val="99"/>
    <w:unhideWhenUsed/>
    <w:rsid w:val="009702B5"/>
    <w:pPr>
      <w:tabs>
        <w:tab w:val="center" w:pos="4680"/>
        <w:tab w:val="right" w:pos="9360"/>
      </w:tabs>
    </w:pPr>
  </w:style>
  <w:style w:type="character" w:customStyle="1" w:styleId="FooterChar">
    <w:name w:val="Footer Char"/>
    <w:basedOn w:val="DefaultParagraphFont"/>
    <w:link w:val="Footer"/>
    <w:uiPriority w:val="99"/>
    <w:rsid w:val="009702B5"/>
  </w:style>
  <w:style w:type="paragraph" w:styleId="BalloonText">
    <w:name w:val="Balloon Text"/>
    <w:basedOn w:val="Normal"/>
    <w:link w:val="BalloonTextChar"/>
    <w:uiPriority w:val="99"/>
    <w:semiHidden/>
    <w:unhideWhenUsed/>
    <w:rsid w:val="009702B5"/>
    <w:rPr>
      <w:rFonts w:ascii="Tahoma" w:hAnsi="Tahoma" w:cs="Tahoma"/>
      <w:sz w:val="16"/>
      <w:szCs w:val="16"/>
    </w:rPr>
  </w:style>
  <w:style w:type="character" w:customStyle="1" w:styleId="BalloonTextChar">
    <w:name w:val="Balloon Text Char"/>
    <w:basedOn w:val="DefaultParagraphFont"/>
    <w:link w:val="BalloonText"/>
    <w:uiPriority w:val="99"/>
    <w:semiHidden/>
    <w:rsid w:val="009702B5"/>
    <w:rPr>
      <w:rFonts w:ascii="Tahoma" w:hAnsi="Tahoma" w:cs="Tahoma"/>
      <w:sz w:val="16"/>
      <w:szCs w:val="16"/>
    </w:rPr>
  </w:style>
  <w:style w:type="character" w:styleId="Hyperlink">
    <w:name w:val="Hyperlink"/>
    <w:basedOn w:val="DefaultParagraphFont"/>
    <w:uiPriority w:val="99"/>
    <w:unhideWhenUsed/>
    <w:rsid w:val="009702B5"/>
    <w:rPr>
      <w:color w:val="0000FF" w:themeColor="hyperlink"/>
      <w:u w:val="single"/>
    </w:rPr>
  </w:style>
  <w:style w:type="paragraph" w:styleId="ListParagraph">
    <w:name w:val="List Paragraph"/>
    <w:basedOn w:val="Normal"/>
    <w:uiPriority w:val="34"/>
    <w:qFormat/>
    <w:rsid w:val="0072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sc@sternvillag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Trumbull Housing</dc:creator>
  <cp:lastModifiedBy>Trumbull Housing</cp:lastModifiedBy>
  <cp:revision>2</cp:revision>
  <dcterms:created xsi:type="dcterms:W3CDTF">2016-05-20T16:03:00Z</dcterms:created>
  <dcterms:modified xsi:type="dcterms:W3CDTF">2016-05-20T16:03:00Z</dcterms:modified>
</cp:coreProperties>
</file>